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/>
        <w:ind w:right="2043"/>
        <w:rPr>
          <w:rFonts w:ascii="Times New Roman" w:eastAsiaTheme="minorEastAsia"/>
          <w:sz w:val="20"/>
        </w:rPr>
      </w:pPr>
    </w:p>
    <w:p>
      <w:pPr>
        <w:ind w:left="212"/>
        <w:rPr>
          <w:rFonts w:ascii="Arial Unicode MS" w:eastAsia="Arial Unicode MS"/>
          <w:sz w:val="33"/>
        </w:rPr>
      </w:pPr>
      <w:r>
        <w:rPr>
          <w:rFonts w:hint="eastAsia" w:ascii="Arial Unicode MS" w:eastAsia="Arial Unicode MS"/>
          <w:sz w:val="33"/>
        </w:rPr>
        <w:t xml:space="preserve">   江苏省政府专项债券项目资金绩效目标申报表</w:t>
      </w:r>
    </w:p>
    <w:p>
      <w:pPr>
        <w:spacing w:before="75"/>
        <w:ind w:left="211" w:right="2043"/>
        <w:jc w:val="center"/>
        <w:rPr>
          <w:rFonts w:ascii="Times New Roman" w:eastAsiaTheme="minorEastAsia"/>
          <w:sz w:val="20"/>
        </w:rPr>
      </w:pPr>
    </w:p>
    <w:p>
      <w:pPr>
        <w:spacing w:before="75"/>
        <w:ind w:left="211" w:right="2043"/>
        <w:jc w:val="center"/>
        <w:rPr>
          <w:sz w:val="20"/>
        </w:rPr>
      </w:pPr>
      <w:r>
        <w:rPr>
          <w:rFonts w:ascii="Times New Roman" w:eastAsia="Times New Roman"/>
          <w:sz w:val="20"/>
        </w:rPr>
        <w:t>20</w:t>
      </w:r>
      <w:r>
        <w:rPr>
          <w:rFonts w:hint="eastAsia" w:ascii="Times New Roman" w:eastAsiaTheme="minorEastAsia"/>
          <w:sz w:val="20"/>
        </w:rPr>
        <w:t>22</w:t>
      </w:r>
      <w:r>
        <w:rPr>
          <w:sz w:val="20"/>
        </w:rPr>
        <w:t>年度</w:t>
      </w:r>
    </w:p>
    <w:p>
      <w:pPr>
        <w:jc w:val="center"/>
        <w:rPr>
          <w:sz w:val="20"/>
        </w:rPr>
        <w:sectPr>
          <w:pgSz w:w="11910" w:h="16840"/>
          <w:pgMar w:top="1320" w:right="740" w:bottom="280" w:left="680" w:header="720" w:footer="720" w:gutter="0"/>
          <w:cols w:equalWidth="0" w:num="2">
            <w:col w:w="926" w:space="853"/>
            <w:col w:w="8711"/>
          </w:cols>
        </w:sectPr>
      </w:pPr>
    </w:p>
    <w:p>
      <w:pPr>
        <w:spacing w:before="7"/>
        <w:rPr>
          <w:sz w:val="5"/>
        </w:rPr>
      </w:pPr>
    </w:p>
    <w:tbl>
      <w:tblPr>
        <w:tblStyle w:val="4"/>
        <w:tblW w:w="0" w:type="auto"/>
        <w:tblInd w:w="13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4"/>
        <w:gridCol w:w="1376"/>
        <w:gridCol w:w="1715"/>
        <w:gridCol w:w="1715"/>
        <w:gridCol w:w="349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864" w:type="dxa"/>
          </w:tcPr>
          <w:p>
            <w:pPr>
              <w:pStyle w:val="9"/>
              <w:spacing w:before="7"/>
              <w:rPr>
                <w:sz w:val="14"/>
              </w:rPr>
            </w:pPr>
          </w:p>
          <w:p>
            <w:pPr>
              <w:pStyle w:val="9"/>
              <w:spacing w:before="1"/>
              <w:ind w:left="103" w:right="70"/>
              <w:jc w:val="center"/>
              <w:rPr>
                <w:sz w:val="20"/>
              </w:rPr>
            </w:pPr>
            <w:r>
              <w:rPr>
                <w:sz w:val="20"/>
              </w:rPr>
              <w:t>项目名称</w:t>
            </w:r>
          </w:p>
        </w:tc>
        <w:tc>
          <w:tcPr>
            <w:tcW w:w="309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常州市武进区高新区龚家幼儿园新建工程</w:t>
            </w:r>
          </w:p>
        </w:tc>
        <w:tc>
          <w:tcPr>
            <w:tcW w:w="1715" w:type="dxa"/>
          </w:tcPr>
          <w:p>
            <w:pPr>
              <w:pStyle w:val="9"/>
              <w:spacing w:before="65" w:line="251" w:lineRule="exact"/>
              <w:ind w:left="157" w:right="135"/>
              <w:jc w:val="center"/>
              <w:rPr>
                <w:sz w:val="20"/>
              </w:rPr>
            </w:pPr>
            <w:r>
              <w:rPr>
                <w:sz w:val="20"/>
              </w:rPr>
              <w:t>项目主管部门</w:t>
            </w:r>
          </w:p>
          <w:p>
            <w:pPr>
              <w:pStyle w:val="9"/>
              <w:spacing w:line="251" w:lineRule="exact"/>
              <w:ind w:left="157" w:right="135"/>
              <w:jc w:val="center"/>
              <w:rPr>
                <w:sz w:val="20"/>
              </w:rPr>
            </w:pPr>
            <w:r>
              <w:rPr>
                <w:sz w:val="20"/>
              </w:rPr>
              <w:t>（盖章）</w:t>
            </w:r>
          </w:p>
        </w:tc>
        <w:tc>
          <w:tcPr>
            <w:tcW w:w="3499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武进国家高新技术产业开发区管理委员会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864" w:type="dxa"/>
          </w:tcPr>
          <w:p>
            <w:pPr>
              <w:pStyle w:val="9"/>
              <w:spacing w:before="7"/>
              <w:rPr>
                <w:sz w:val="14"/>
              </w:rPr>
            </w:pPr>
          </w:p>
          <w:p>
            <w:pPr>
              <w:pStyle w:val="9"/>
              <w:spacing w:before="1"/>
              <w:ind w:left="103" w:right="70"/>
              <w:jc w:val="center"/>
              <w:rPr>
                <w:sz w:val="20"/>
              </w:rPr>
            </w:pPr>
            <w:r>
              <w:rPr>
                <w:sz w:val="20"/>
              </w:rPr>
              <w:t>（预计）开工时间</w:t>
            </w:r>
          </w:p>
        </w:tc>
        <w:tc>
          <w:tcPr>
            <w:tcW w:w="3091" w:type="dxa"/>
            <w:gridSpan w:val="2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  <w:p>
            <w:pPr>
              <w:pStyle w:val="9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</w:t>
            </w:r>
            <w:r>
              <w:rPr>
                <w:rFonts w:hint="eastAsia"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年</w:t>
            </w:r>
            <w:r>
              <w:rPr>
                <w:rFonts w:hint="eastAsia" w:ascii="Times New Roman"/>
                <w:sz w:val="20"/>
              </w:rPr>
              <w:t>9</w:t>
            </w:r>
            <w:r>
              <w:rPr>
                <w:rFonts w:ascii="Times New Roman"/>
                <w:sz w:val="20"/>
              </w:rPr>
              <w:t>月</w:t>
            </w:r>
          </w:p>
        </w:tc>
        <w:tc>
          <w:tcPr>
            <w:tcW w:w="1715" w:type="dxa"/>
          </w:tcPr>
          <w:p>
            <w:pPr>
              <w:pStyle w:val="9"/>
              <w:spacing w:before="7"/>
              <w:rPr>
                <w:sz w:val="14"/>
              </w:rPr>
            </w:pPr>
          </w:p>
          <w:p>
            <w:pPr>
              <w:pStyle w:val="9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（预计）完成时间</w:t>
            </w:r>
          </w:p>
        </w:tc>
        <w:tc>
          <w:tcPr>
            <w:tcW w:w="3499" w:type="dxa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  <w:p>
            <w:pPr>
              <w:pStyle w:val="9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</w:t>
            </w:r>
            <w:r>
              <w:rPr>
                <w:rFonts w:hint="eastAsia"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年</w:t>
            </w:r>
            <w:r>
              <w:rPr>
                <w:rFonts w:hint="eastAsia" w:ascii="Times New Roman"/>
                <w:sz w:val="20"/>
              </w:rPr>
              <w:t>8</w:t>
            </w:r>
            <w:r>
              <w:rPr>
                <w:rFonts w:ascii="Times New Roman"/>
                <w:sz w:val="20"/>
              </w:rPr>
              <w:t>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864" w:type="dxa"/>
          </w:tcPr>
          <w:p>
            <w:pPr>
              <w:pStyle w:val="9"/>
              <w:spacing w:before="94" w:line="247" w:lineRule="auto"/>
              <w:ind w:left="325" w:right="236" w:hanging="29"/>
              <w:rPr>
                <w:sz w:val="20"/>
              </w:rPr>
            </w:pPr>
            <w:r>
              <w:rPr>
                <w:sz w:val="20"/>
              </w:rPr>
              <w:t>项目建设</w:t>
            </w:r>
            <w:r>
              <w:rPr>
                <w:rFonts w:ascii="Times New Roman" w:eastAsia="Times New Roman"/>
                <w:sz w:val="20"/>
              </w:rPr>
              <w:t>/</w:t>
            </w:r>
            <w:r>
              <w:rPr>
                <w:sz w:val="20"/>
              </w:rPr>
              <w:t>运营单位（盖章）</w:t>
            </w:r>
          </w:p>
        </w:tc>
        <w:tc>
          <w:tcPr>
            <w:tcW w:w="3091" w:type="dxa"/>
            <w:gridSpan w:val="2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武进</w:t>
            </w:r>
            <w:r>
              <w:rPr>
                <w:rFonts w:hint="eastAsia" w:ascii="Times New Roman"/>
                <w:sz w:val="20"/>
              </w:rPr>
              <w:t>国家高新技术产业开发区</w:t>
            </w:r>
            <w:r>
              <w:rPr>
                <w:rFonts w:ascii="Times New Roman"/>
                <w:sz w:val="20"/>
              </w:rPr>
              <w:t>市政服务中心</w:t>
            </w:r>
          </w:p>
        </w:tc>
        <w:tc>
          <w:tcPr>
            <w:tcW w:w="1715" w:type="dxa"/>
          </w:tcPr>
          <w:p>
            <w:pPr>
              <w:pStyle w:val="9"/>
              <w:spacing w:before="94" w:line="247" w:lineRule="auto"/>
              <w:ind w:left="460" w:right="195" w:hanging="200"/>
              <w:rPr>
                <w:sz w:val="20"/>
              </w:rPr>
            </w:pPr>
            <w:r>
              <w:rPr>
                <w:sz w:val="20"/>
              </w:rPr>
              <w:t>项目负责人及联系电话</w:t>
            </w:r>
          </w:p>
        </w:tc>
        <w:tc>
          <w:tcPr>
            <w:tcW w:w="3499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顾敏意</w:t>
            </w:r>
          </w:p>
          <w:p>
            <w:pPr>
              <w:pStyle w:val="9"/>
              <w:jc w:val="center"/>
              <w:rPr>
                <w:rFonts w:ascii="Times New Roman"/>
                <w:sz w:val="20"/>
              </w:rPr>
            </w:pPr>
            <w:r>
              <w:rPr>
                <w:rFonts w:hint="eastAsia" w:ascii="Times New Roman"/>
                <w:sz w:val="20"/>
              </w:rPr>
              <w:t>13861286288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</w:trPr>
        <w:tc>
          <w:tcPr>
            <w:tcW w:w="1864" w:type="dxa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5"/>
              <w:rPr>
                <w:sz w:val="21"/>
              </w:rPr>
            </w:pPr>
          </w:p>
          <w:p>
            <w:pPr>
              <w:pStyle w:val="9"/>
              <w:ind w:left="93" w:right="77"/>
              <w:jc w:val="center"/>
              <w:rPr>
                <w:sz w:val="20"/>
              </w:rPr>
            </w:pPr>
            <w:r>
              <w:rPr>
                <w:sz w:val="20"/>
              </w:rPr>
              <w:t>必要性论证</w:t>
            </w:r>
          </w:p>
        </w:tc>
        <w:tc>
          <w:tcPr>
            <w:tcW w:w="8305" w:type="dxa"/>
            <w:gridSpan w:val="4"/>
          </w:tcPr>
          <w:p>
            <w:pPr>
              <w:pStyle w:val="9"/>
              <w:numPr>
                <w:ilvl w:val="0"/>
                <w:numId w:val="1"/>
              </w:numPr>
              <w:tabs>
                <w:tab w:val="left" w:pos="535"/>
              </w:tabs>
              <w:spacing w:before="1"/>
              <w:ind w:hanging="502"/>
              <w:rPr>
                <w:sz w:val="20"/>
              </w:rPr>
            </w:pPr>
            <w:r>
              <w:rPr>
                <w:rFonts w:hint="eastAsia"/>
                <w:sz w:val="20"/>
              </w:rPr>
              <w:t>根据《幼儿园教育指导纲要》及《关于幼儿教育改革与发展的指导意见》等有关法律法规和文件精神实施；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535"/>
              </w:tabs>
              <w:spacing w:before="7"/>
              <w:ind w:hanging="502"/>
              <w:rPr>
                <w:sz w:val="20"/>
              </w:rPr>
            </w:pPr>
            <w:r>
              <w:rPr>
                <w:rFonts w:hint="eastAsia"/>
                <w:sz w:val="20"/>
              </w:rPr>
              <w:t>根据武发改复【</w:t>
            </w:r>
            <w:r>
              <w:rPr>
                <w:rFonts w:hint="eastAsia"/>
                <w:sz w:val="20"/>
                <w:lang w:val="en-US"/>
              </w:rPr>
              <w:t>2020</w:t>
            </w:r>
            <w:r>
              <w:rPr>
                <w:rFonts w:hint="eastAsia"/>
                <w:sz w:val="20"/>
              </w:rPr>
              <w:t>】</w:t>
            </w:r>
            <w:r>
              <w:rPr>
                <w:rFonts w:hint="eastAsia"/>
                <w:sz w:val="20"/>
                <w:lang w:val="en-US"/>
              </w:rPr>
              <w:t>49号文件精神及要求，</w:t>
            </w:r>
            <w:r>
              <w:rPr>
                <w:rFonts w:hint="eastAsia"/>
                <w:sz w:val="20"/>
              </w:rPr>
              <w:t>新建龚家幼儿园可为周边适龄儿童提供更好的教育环境，解决“入园难”问题，促进城乡教育均衡发展。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</w:trPr>
        <w:tc>
          <w:tcPr>
            <w:tcW w:w="1864" w:type="dxa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5"/>
              <w:rPr>
                <w:sz w:val="21"/>
              </w:rPr>
            </w:pPr>
          </w:p>
          <w:p>
            <w:pPr>
              <w:pStyle w:val="9"/>
              <w:ind w:left="93" w:right="77"/>
              <w:jc w:val="center"/>
              <w:rPr>
                <w:sz w:val="20"/>
              </w:rPr>
            </w:pPr>
            <w:r>
              <w:rPr>
                <w:sz w:val="20"/>
              </w:rPr>
              <w:t>可行性论证</w:t>
            </w:r>
          </w:p>
        </w:tc>
        <w:tc>
          <w:tcPr>
            <w:tcW w:w="8305" w:type="dxa"/>
            <w:gridSpan w:val="4"/>
          </w:tcPr>
          <w:p>
            <w:pPr>
              <w:pStyle w:val="9"/>
              <w:numPr>
                <w:ilvl w:val="0"/>
                <w:numId w:val="2"/>
              </w:numPr>
              <w:tabs>
                <w:tab w:val="left" w:pos="535"/>
              </w:tabs>
              <w:spacing w:before="122"/>
              <w:ind w:hanging="502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新建幼儿园项目周边地块已部分出让进行房地产开发建设，周边环境基本成熟；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535"/>
              </w:tabs>
              <w:spacing w:before="8"/>
              <w:ind w:hanging="502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项目涉及用地手续已完成，建设费用计划先使用专项债券后偿还；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535"/>
              </w:tabs>
              <w:spacing w:before="8"/>
              <w:ind w:hanging="502"/>
              <w:jc w:val="both"/>
              <w:rPr>
                <w:color w:val="auto"/>
                <w:sz w:val="20"/>
              </w:rPr>
            </w:pPr>
            <w:r>
              <w:rPr>
                <w:sz w:val="20"/>
              </w:rPr>
              <w:t>项目资金来源和到位可行性；</w:t>
            </w:r>
            <w:r>
              <w:rPr>
                <w:rFonts w:hint="eastAsia"/>
                <w:color w:val="auto"/>
                <w:sz w:val="20"/>
                <w:lang w:val="en-US"/>
              </w:rPr>
              <w:t>地方</w:t>
            </w:r>
            <w:r>
              <w:rPr>
                <w:rFonts w:hint="eastAsia"/>
                <w:color w:val="auto"/>
                <w:sz w:val="20"/>
              </w:rPr>
              <w:t>财政</w:t>
            </w:r>
            <w:r>
              <w:rPr>
                <w:rFonts w:hint="eastAsia"/>
                <w:color w:val="auto"/>
                <w:sz w:val="20"/>
                <w:lang w:val="en-US"/>
              </w:rPr>
              <w:t>预算</w:t>
            </w:r>
            <w:r>
              <w:rPr>
                <w:rFonts w:hint="eastAsia"/>
                <w:color w:val="auto"/>
                <w:sz w:val="20"/>
              </w:rPr>
              <w:t>资金</w:t>
            </w:r>
            <w:r>
              <w:rPr>
                <w:rFonts w:hint="eastAsia"/>
                <w:color w:val="auto"/>
                <w:sz w:val="20"/>
                <w:lang w:val="en-US"/>
              </w:rPr>
              <w:t>0.</w:t>
            </w:r>
            <w:r>
              <w:rPr>
                <w:rFonts w:hint="eastAsia"/>
                <w:color w:val="auto"/>
                <w:sz w:val="20"/>
                <w:lang w:val="en-US" w:eastAsia="zh-CN"/>
              </w:rPr>
              <w:t>18</w:t>
            </w:r>
            <w:r>
              <w:rPr>
                <w:rFonts w:hint="eastAsia"/>
                <w:color w:val="auto"/>
                <w:sz w:val="20"/>
                <w:lang w:val="en-US"/>
              </w:rPr>
              <w:t>亿</w:t>
            </w:r>
            <w:r>
              <w:rPr>
                <w:color w:val="auto"/>
                <w:sz w:val="20"/>
              </w:rPr>
              <w:t>元</w:t>
            </w:r>
            <w:r>
              <w:rPr>
                <w:rFonts w:hint="eastAsia"/>
                <w:color w:val="auto"/>
                <w:sz w:val="20"/>
              </w:rPr>
              <w:t>，申请政府专项债</w:t>
            </w:r>
            <w:r>
              <w:rPr>
                <w:rFonts w:hint="eastAsia"/>
                <w:color w:val="auto"/>
                <w:sz w:val="20"/>
                <w:lang w:val="en-US"/>
              </w:rPr>
              <w:t>0.</w:t>
            </w:r>
            <w:r>
              <w:rPr>
                <w:rFonts w:hint="eastAsia"/>
                <w:color w:val="auto"/>
                <w:sz w:val="20"/>
                <w:lang w:val="en-US" w:eastAsia="zh-CN"/>
              </w:rPr>
              <w:t>72</w:t>
            </w:r>
            <w:r>
              <w:rPr>
                <w:rFonts w:hint="eastAsia"/>
                <w:color w:val="auto"/>
                <w:sz w:val="20"/>
                <w:lang w:val="en-US"/>
              </w:rPr>
              <w:t>亿</w:t>
            </w:r>
            <w:r>
              <w:rPr>
                <w:color w:val="auto"/>
                <w:sz w:val="20"/>
              </w:rPr>
              <w:t>元</w:t>
            </w:r>
            <w:r>
              <w:rPr>
                <w:rFonts w:hint="eastAsia"/>
                <w:color w:val="auto"/>
                <w:sz w:val="20"/>
              </w:rPr>
              <w:t>，</w:t>
            </w:r>
            <w:r>
              <w:rPr>
                <w:rFonts w:hint="eastAsia"/>
                <w:color w:val="auto"/>
                <w:sz w:val="20"/>
                <w:lang w:val="en-US"/>
              </w:rPr>
              <w:t>其中已到位债券资金0.</w:t>
            </w:r>
            <w:r>
              <w:rPr>
                <w:rFonts w:hint="eastAsia"/>
                <w:color w:val="auto"/>
                <w:sz w:val="20"/>
                <w:lang w:val="en-US" w:eastAsia="zh-CN"/>
              </w:rPr>
              <w:t>72</w:t>
            </w:r>
            <w:r>
              <w:rPr>
                <w:rFonts w:hint="eastAsia"/>
                <w:color w:val="auto"/>
                <w:sz w:val="20"/>
                <w:lang w:val="en-US"/>
              </w:rPr>
              <w:t>亿元</w:t>
            </w:r>
            <w:r>
              <w:rPr>
                <w:rFonts w:hint="eastAsia"/>
                <w:color w:val="auto"/>
                <w:sz w:val="20"/>
                <w:lang w:val="en-US" w:eastAsia="zh-CN"/>
              </w:rPr>
              <w:t>。</w:t>
            </w:r>
          </w:p>
          <w:p>
            <w:pPr>
              <w:pStyle w:val="9"/>
              <w:numPr>
                <w:ilvl w:val="0"/>
                <w:numId w:val="2"/>
              </w:numPr>
              <w:tabs>
                <w:tab w:val="left" w:pos="535"/>
              </w:tabs>
              <w:spacing w:before="8"/>
              <w:ind w:hanging="502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项目周边土地出让的净收益可为园区增加财力，用于偿还债务。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1864" w:type="dxa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5"/>
              <w:rPr>
                <w:sz w:val="21"/>
              </w:rPr>
            </w:pPr>
          </w:p>
          <w:p>
            <w:pPr>
              <w:pStyle w:val="9"/>
              <w:ind w:left="93" w:right="77"/>
              <w:jc w:val="center"/>
              <w:rPr>
                <w:sz w:val="20"/>
              </w:rPr>
            </w:pPr>
            <w:r>
              <w:rPr>
                <w:sz w:val="20"/>
              </w:rPr>
              <w:t>公益性论证</w:t>
            </w:r>
          </w:p>
        </w:tc>
        <w:tc>
          <w:tcPr>
            <w:tcW w:w="8305" w:type="dxa"/>
            <w:gridSpan w:val="4"/>
          </w:tcPr>
          <w:p>
            <w:pPr>
              <w:pStyle w:val="9"/>
              <w:numPr>
                <w:ilvl w:val="0"/>
                <w:numId w:val="3"/>
              </w:numPr>
              <w:tabs>
                <w:tab w:val="left" w:pos="535"/>
              </w:tabs>
              <w:spacing w:before="1"/>
              <w:ind w:hanging="502"/>
              <w:rPr>
                <w:sz w:val="20"/>
              </w:rPr>
            </w:pPr>
            <w:r>
              <w:rPr>
                <w:rFonts w:hint="eastAsia"/>
                <w:sz w:val="20"/>
              </w:rPr>
              <w:t>项目</w:t>
            </w:r>
            <w:r>
              <w:rPr>
                <w:sz w:val="20"/>
              </w:rPr>
              <w:t>1栋3层的综合楼（含教学楼、办公楼），1栋1层的门卫</w:t>
            </w:r>
            <w:r>
              <w:rPr>
                <w:rFonts w:hint="eastAsia"/>
                <w:sz w:val="20"/>
                <w:lang w:val="en-US"/>
              </w:rPr>
              <w:t>，可增加班级24个，可容纳学生840人</w:t>
            </w:r>
            <w:r>
              <w:rPr>
                <w:rFonts w:hint="eastAsia"/>
                <w:sz w:val="20"/>
              </w:rPr>
              <w:t>；</w:t>
            </w:r>
          </w:p>
          <w:p>
            <w:pPr>
              <w:pStyle w:val="9"/>
              <w:numPr>
                <w:ilvl w:val="0"/>
                <w:numId w:val="3"/>
              </w:numPr>
              <w:tabs>
                <w:tab w:val="left" w:pos="535"/>
              </w:tabs>
              <w:spacing w:before="8"/>
              <w:ind w:hanging="502"/>
              <w:rPr>
                <w:sz w:val="20"/>
              </w:rPr>
            </w:pPr>
            <w:r>
              <w:rPr>
                <w:rFonts w:hint="eastAsia"/>
                <w:sz w:val="20"/>
              </w:rPr>
              <w:t>项目建设总投资</w:t>
            </w:r>
            <w:r>
              <w:rPr>
                <w:rFonts w:hint="eastAsia"/>
                <w:sz w:val="20"/>
                <w:lang w:val="en-US"/>
              </w:rPr>
              <w:t>0.</w:t>
            </w:r>
            <w:r>
              <w:rPr>
                <w:rFonts w:hint="eastAsia"/>
                <w:sz w:val="20"/>
              </w:rPr>
              <w:t>9</w:t>
            </w:r>
            <w:r>
              <w:rPr>
                <w:rFonts w:hint="eastAsia"/>
                <w:sz w:val="20"/>
                <w:lang w:val="en-US"/>
              </w:rPr>
              <w:t>亿</w:t>
            </w:r>
            <w:r>
              <w:rPr>
                <w:rFonts w:hint="eastAsia"/>
                <w:sz w:val="20"/>
              </w:rPr>
              <w:t>元</w:t>
            </w:r>
            <w:r>
              <w:rPr>
                <w:rFonts w:hint="eastAsia"/>
                <w:sz w:val="20"/>
                <w:lang w:val="en-US"/>
              </w:rPr>
              <w:t>，同步实施环境绿化、道路及水电气等设施，切实提高了教学场所环境质量。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</w:trPr>
        <w:tc>
          <w:tcPr>
            <w:tcW w:w="1864" w:type="dxa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5"/>
              <w:rPr>
                <w:sz w:val="21"/>
              </w:rPr>
            </w:pPr>
          </w:p>
          <w:p>
            <w:pPr>
              <w:pStyle w:val="9"/>
              <w:ind w:left="93" w:right="77"/>
              <w:jc w:val="center"/>
              <w:rPr>
                <w:sz w:val="20"/>
              </w:rPr>
            </w:pPr>
            <w:r>
              <w:rPr>
                <w:sz w:val="20"/>
              </w:rPr>
              <w:t>收益性论证</w:t>
            </w:r>
          </w:p>
        </w:tc>
        <w:tc>
          <w:tcPr>
            <w:tcW w:w="8305" w:type="dxa"/>
            <w:gridSpan w:val="4"/>
          </w:tcPr>
          <w:p>
            <w:pPr>
              <w:pStyle w:val="9"/>
              <w:numPr>
                <w:ilvl w:val="0"/>
                <w:numId w:val="4"/>
              </w:numPr>
              <w:spacing w:before="7"/>
              <w:ind w:left="33"/>
              <w:rPr>
                <w:sz w:val="20"/>
              </w:rPr>
            </w:pPr>
            <w:r>
              <w:rPr>
                <w:rFonts w:hint="eastAsia"/>
                <w:sz w:val="20"/>
              </w:rPr>
              <w:t>项目收入、成本等预测采用的基础数据符合目前市场行情，收益预测合理；</w:t>
            </w:r>
          </w:p>
          <w:p>
            <w:pPr>
              <w:pStyle w:val="9"/>
              <w:numPr>
                <w:ilvl w:val="0"/>
                <w:numId w:val="4"/>
              </w:numPr>
              <w:spacing w:before="7"/>
              <w:ind w:left="33"/>
              <w:rPr>
                <w:rFonts w:ascii="Times New Roman" w:hAnsi="Times New Roman"/>
                <w:sz w:val="20"/>
              </w:rPr>
            </w:pPr>
            <w:r>
              <w:rPr>
                <w:rFonts w:hint="eastAsia"/>
                <w:sz w:val="20"/>
              </w:rPr>
              <w:t>项目收益能够按计划实现，可以满足政府专项债券资金还本付息；</w:t>
            </w:r>
          </w:p>
          <w:p>
            <w:pPr>
              <w:pStyle w:val="9"/>
              <w:numPr>
                <w:ilvl w:val="0"/>
                <w:numId w:val="4"/>
              </w:numPr>
              <w:spacing w:before="7"/>
              <w:ind w:left="33"/>
              <w:rPr>
                <w:rFonts w:ascii="Times New Roman" w:hAnsi="Times New Roman"/>
                <w:sz w:val="20"/>
              </w:rPr>
            </w:pPr>
            <w:r>
              <w:rPr>
                <w:rFonts w:hint="eastAsia"/>
                <w:sz w:val="20"/>
              </w:rPr>
              <w:t>项目运营期大于专项债券发行期限，能够匹配专项债发行；</w:t>
            </w:r>
          </w:p>
          <w:p>
            <w:pPr>
              <w:pStyle w:val="9"/>
              <w:tabs>
                <w:tab w:val="left" w:pos="535"/>
              </w:tabs>
              <w:spacing w:before="8"/>
              <w:rPr>
                <w:rFonts w:ascii="Times New Roman" w:hAnsi="Times New Roman"/>
                <w:sz w:val="20"/>
              </w:rPr>
            </w:pPr>
            <w:r>
              <w:rPr>
                <w:rFonts w:hint="eastAsia"/>
                <w:sz w:val="20"/>
              </w:rPr>
              <w:t>（4）项目预期收益能够与专项债券规模匹配。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64" w:type="dxa"/>
            <w:vMerge w:val="restart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1"/>
              <w:rPr>
                <w:sz w:val="23"/>
              </w:rPr>
            </w:pPr>
          </w:p>
          <w:p>
            <w:pPr>
              <w:pStyle w:val="9"/>
              <w:ind w:left="96" w:right="77"/>
              <w:jc w:val="center"/>
              <w:rPr>
                <w:sz w:val="20"/>
              </w:rPr>
            </w:pPr>
            <w:r>
              <w:rPr>
                <w:sz w:val="20"/>
              </w:rPr>
              <w:t>项目资金来源</w:t>
            </w:r>
          </w:p>
          <w:p>
            <w:pPr>
              <w:pStyle w:val="9"/>
              <w:spacing w:before="8"/>
              <w:ind w:left="96" w:right="77"/>
              <w:jc w:val="center"/>
              <w:rPr>
                <w:sz w:val="20"/>
              </w:rPr>
            </w:pPr>
            <w:r>
              <w:rPr>
                <w:sz w:val="20"/>
              </w:rPr>
              <w:t>（亿元）</w:t>
            </w:r>
          </w:p>
        </w:tc>
        <w:tc>
          <w:tcPr>
            <w:tcW w:w="4806" w:type="dxa"/>
            <w:gridSpan w:val="3"/>
          </w:tcPr>
          <w:p>
            <w:pPr>
              <w:pStyle w:val="9"/>
              <w:spacing w:before="96"/>
              <w:ind w:left="1217"/>
              <w:rPr>
                <w:sz w:val="20"/>
              </w:rPr>
            </w:pPr>
            <w:r>
              <w:rPr>
                <w:sz w:val="20"/>
              </w:rPr>
              <w:t>项目（预计）投入资金总额</w:t>
            </w:r>
          </w:p>
        </w:tc>
        <w:tc>
          <w:tcPr>
            <w:tcW w:w="3499" w:type="dxa"/>
          </w:tcPr>
          <w:p>
            <w:pPr>
              <w:pStyle w:val="9"/>
              <w:rPr>
                <w:rFonts w:ascii="Times New Roman"/>
                <w:sz w:val="20"/>
              </w:rPr>
            </w:pPr>
            <w:r>
              <w:rPr>
                <w:rFonts w:hint="eastAsia" w:ascii="Times New Roman"/>
                <w:sz w:val="20"/>
              </w:rPr>
              <w:t>0.9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6" w:type="dxa"/>
            <w:vMerge w:val="restart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5"/>
              <w:rPr>
                <w:sz w:val="21"/>
              </w:rPr>
            </w:pPr>
          </w:p>
          <w:p>
            <w:pPr>
              <w:pStyle w:val="9"/>
              <w:ind w:left="297"/>
              <w:rPr>
                <w:sz w:val="20"/>
              </w:rPr>
            </w:pPr>
            <w:r>
              <w:rPr>
                <w:sz w:val="20"/>
              </w:rPr>
              <w:t>财政资金</w:t>
            </w:r>
          </w:p>
        </w:tc>
        <w:tc>
          <w:tcPr>
            <w:tcW w:w="3430" w:type="dxa"/>
            <w:gridSpan w:val="2"/>
          </w:tcPr>
          <w:p>
            <w:pPr>
              <w:pStyle w:val="9"/>
              <w:spacing w:before="96"/>
              <w:ind w:left="919"/>
              <w:rPr>
                <w:sz w:val="20"/>
              </w:rPr>
            </w:pPr>
            <w:r>
              <w:rPr>
                <w:sz w:val="20"/>
              </w:rPr>
              <w:t>政府预算资金安排</w:t>
            </w:r>
          </w:p>
        </w:tc>
        <w:tc>
          <w:tcPr>
            <w:tcW w:w="3499" w:type="dxa"/>
          </w:tcPr>
          <w:p>
            <w:pPr>
              <w:pStyle w:val="9"/>
              <w:rPr>
                <w:rFonts w:hint="default" w:ascii="Times New Roman" w:eastAsia="宋体"/>
                <w:sz w:val="20"/>
                <w:lang w:val="en-US" w:eastAsia="zh-CN"/>
              </w:rPr>
            </w:pPr>
            <w:r>
              <w:rPr>
                <w:rFonts w:hint="eastAsia" w:ascii="Times New Roman"/>
                <w:color w:val="auto"/>
                <w:sz w:val="20"/>
              </w:rPr>
              <w:t>0.</w:t>
            </w:r>
            <w:r>
              <w:rPr>
                <w:rFonts w:hint="eastAsia" w:ascii="Times New Roman"/>
                <w:color w:val="auto"/>
                <w:sz w:val="20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0" w:type="dxa"/>
            <w:gridSpan w:val="2"/>
          </w:tcPr>
          <w:p>
            <w:pPr>
              <w:pStyle w:val="9"/>
              <w:spacing w:before="96"/>
              <w:ind w:left="720"/>
              <w:rPr>
                <w:sz w:val="20"/>
              </w:rPr>
            </w:pPr>
            <w:r>
              <w:rPr>
                <w:sz w:val="20"/>
              </w:rPr>
              <w:t>政府专项债券资金安排</w:t>
            </w:r>
          </w:p>
        </w:tc>
        <w:tc>
          <w:tcPr>
            <w:tcW w:w="3499" w:type="dxa"/>
          </w:tcPr>
          <w:p>
            <w:pPr>
              <w:pStyle w:val="9"/>
              <w:rPr>
                <w:rFonts w:hint="default" w:ascii="Times New Roman" w:eastAsia="宋体"/>
                <w:sz w:val="20"/>
                <w:lang w:val="en-US" w:eastAsia="zh-CN"/>
              </w:rPr>
            </w:pPr>
            <w:r>
              <w:rPr>
                <w:rFonts w:hint="eastAsia" w:ascii="Times New Roman"/>
                <w:sz w:val="20"/>
                <w:lang w:val="en-US" w:eastAsia="zh-CN"/>
              </w:rPr>
              <w:t>0.72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8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0" w:type="dxa"/>
            <w:gridSpan w:val="2"/>
          </w:tcPr>
          <w:p>
            <w:pPr>
              <w:pStyle w:val="9"/>
              <w:spacing w:before="86"/>
              <w:ind w:left="979"/>
              <w:rPr>
                <w:sz w:val="20"/>
              </w:rPr>
            </w:pPr>
            <w:r>
              <w:rPr>
                <w:sz w:val="20"/>
              </w:rPr>
              <w:t>其中：用作项目资本金</w:t>
            </w:r>
          </w:p>
        </w:tc>
        <w:tc>
          <w:tcPr>
            <w:tcW w:w="3499" w:type="dxa"/>
          </w:tcPr>
          <w:p>
            <w:pPr>
              <w:pStyle w:val="9"/>
              <w:rPr>
                <w:rFonts w:ascii="Times New Roman"/>
                <w:sz w:val="2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0" w:type="dxa"/>
            <w:gridSpan w:val="2"/>
          </w:tcPr>
          <w:p>
            <w:pPr>
              <w:pStyle w:val="9"/>
              <w:spacing w:before="92"/>
              <w:ind w:left="1195" w:right="115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</w:t>
            </w:r>
          </w:p>
        </w:tc>
        <w:tc>
          <w:tcPr>
            <w:tcW w:w="349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6" w:type="dxa"/>
            <w:vMerge w:val="restart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5"/>
              <w:rPr>
                <w:sz w:val="23"/>
              </w:rPr>
            </w:pPr>
          </w:p>
          <w:p>
            <w:pPr>
              <w:pStyle w:val="9"/>
              <w:spacing w:before="1"/>
              <w:ind w:left="297"/>
              <w:rPr>
                <w:sz w:val="20"/>
              </w:rPr>
            </w:pPr>
            <w:r>
              <w:rPr>
                <w:sz w:val="20"/>
              </w:rPr>
              <w:t>自筹资金</w:t>
            </w:r>
          </w:p>
        </w:tc>
        <w:tc>
          <w:tcPr>
            <w:tcW w:w="3430" w:type="dxa"/>
            <w:gridSpan w:val="2"/>
          </w:tcPr>
          <w:p>
            <w:pPr>
              <w:pStyle w:val="9"/>
              <w:spacing w:before="96"/>
              <w:ind w:left="1195" w:right="1172"/>
              <w:jc w:val="center"/>
              <w:rPr>
                <w:sz w:val="20"/>
              </w:rPr>
            </w:pPr>
            <w:r>
              <w:rPr>
                <w:sz w:val="20"/>
              </w:rPr>
              <w:t>自有资金</w:t>
            </w:r>
          </w:p>
        </w:tc>
        <w:tc>
          <w:tcPr>
            <w:tcW w:w="349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0" w:type="dxa"/>
            <w:gridSpan w:val="2"/>
          </w:tcPr>
          <w:p>
            <w:pPr>
              <w:pStyle w:val="9"/>
              <w:spacing w:before="96"/>
              <w:ind w:left="1195" w:right="1175"/>
              <w:jc w:val="center"/>
              <w:rPr>
                <w:sz w:val="20"/>
              </w:rPr>
            </w:pPr>
            <w:r>
              <w:rPr>
                <w:sz w:val="20"/>
              </w:rPr>
              <w:t>市场化融资</w:t>
            </w:r>
          </w:p>
        </w:tc>
        <w:tc>
          <w:tcPr>
            <w:tcW w:w="349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8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0" w:type="dxa"/>
            <w:gridSpan w:val="2"/>
          </w:tcPr>
          <w:p>
            <w:pPr>
              <w:pStyle w:val="9"/>
              <w:spacing w:before="92"/>
              <w:ind w:left="1195" w:right="117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</w:t>
            </w:r>
          </w:p>
        </w:tc>
        <w:tc>
          <w:tcPr>
            <w:tcW w:w="349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 w:hRule="atLeast"/>
        </w:trPr>
        <w:tc>
          <w:tcPr>
            <w:tcW w:w="1864" w:type="dxa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10"/>
              <w:rPr>
                <w:sz w:val="15"/>
              </w:rPr>
            </w:pPr>
          </w:p>
          <w:p>
            <w:pPr>
              <w:pStyle w:val="9"/>
              <w:ind w:left="93" w:right="77"/>
              <w:jc w:val="center"/>
              <w:rPr>
                <w:sz w:val="20"/>
              </w:rPr>
            </w:pPr>
            <w:r>
              <w:rPr>
                <w:sz w:val="20"/>
              </w:rPr>
              <w:t>项目中长期目标</w:t>
            </w:r>
          </w:p>
        </w:tc>
        <w:tc>
          <w:tcPr>
            <w:tcW w:w="8305" w:type="dxa"/>
            <w:gridSpan w:val="4"/>
          </w:tcPr>
          <w:p>
            <w:pPr>
              <w:pStyle w:val="9"/>
              <w:tabs>
                <w:tab w:val="left" w:pos="535"/>
              </w:tabs>
              <w:spacing w:before="1"/>
              <w:ind w:left="32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  <w:lang w:val="en-US"/>
              </w:rPr>
              <w:t>1</w:t>
            </w:r>
            <w:r>
              <w:rPr>
                <w:rFonts w:hint="eastAsia"/>
                <w:sz w:val="20"/>
              </w:rPr>
              <w:t>）目标1：新建幼儿园可为周边适龄儿童提供更好的教育环境，解决“入园难”问题，促进城乡教育均衡发展；</w:t>
            </w:r>
          </w:p>
          <w:p>
            <w:pPr>
              <w:pStyle w:val="9"/>
              <w:spacing w:line="229" w:lineRule="exact"/>
              <w:ind w:left="83"/>
              <w:rPr>
                <w:rFonts w:ascii="Times New Roman" w:hAnsi="Times New Roman"/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  <w:lang w:val="en-US"/>
              </w:rPr>
              <w:t>2</w:t>
            </w:r>
            <w:r>
              <w:rPr>
                <w:rFonts w:hint="eastAsia"/>
                <w:sz w:val="20"/>
              </w:rPr>
              <w:t>）目标2：学校等基础教育设施是为园区开发的配套设施，为园区开发奠定良好基础</w:t>
            </w:r>
          </w:p>
        </w:tc>
      </w:tr>
    </w:tbl>
    <w:p>
      <w:pPr>
        <w:spacing w:line="229" w:lineRule="exact"/>
        <w:rPr>
          <w:rFonts w:ascii="Times New Roman" w:hAnsi="Times New Roman"/>
          <w:sz w:val="20"/>
        </w:rPr>
        <w:sectPr>
          <w:type w:val="continuous"/>
          <w:pgSz w:w="11910" w:h="16840"/>
          <w:pgMar w:top="1540" w:right="740" w:bottom="280" w:left="680" w:header="720" w:footer="720" w:gutter="0"/>
          <w:cols w:space="720" w:num="1"/>
        </w:sectPr>
      </w:pPr>
    </w:p>
    <w:tbl>
      <w:tblPr>
        <w:tblStyle w:val="4"/>
        <w:tblW w:w="0" w:type="auto"/>
        <w:tblInd w:w="13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8"/>
        <w:gridCol w:w="1392"/>
        <w:gridCol w:w="3432"/>
        <w:gridCol w:w="1716"/>
        <w:gridCol w:w="178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495" w:hRule="atLeast"/>
        </w:trPr>
        <w:tc>
          <w:tcPr>
            <w:tcW w:w="1848" w:type="dxa"/>
          </w:tcPr>
          <w:p>
            <w:pPr>
              <w:pStyle w:val="9"/>
              <w:spacing w:before="132"/>
              <w:ind w:left="525"/>
              <w:rPr>
                <w:sz w:val="20"/>
              </w:rPr>
            </w:pPr>
            <w:r>
              <w:rPr>
                <w:sz w:val="20"/>
              </w:rPr>
              <w:t>一级指标</w:t>
            </w:r>
          </w:p>
        </w:tc>
        <w:tc>
          <w:tcPr>
            <w:tcW w:w="1392" w:type="dxa"/>
          </w:tcPr>
          <w:p>
            <w:pPr>
              <w:pStyle w:val="9"/>
              <w:spacing w:before="132"/>
              <w:ind w:left="297"/>
              <w:rPr>
                <w:sz w:val="20"/>
              </w:rPr>
            </w:pPr>
            <w:r>
              <w:rPr>
                <w:sz w:val="20"/>
              </w:rPr>
              <w:t>二级指标</w:t>
            </w:r>
          </w:p>
        </w:tc>
        <w:tc>
          <w:tcPr>
            <w:tcW w:w="3432" w:type="dxa"/>
          </w:tcPr>
          <w:p>
            <w:pPr>
              <w:pStyle w:val="9"/>
              <w:spacing w:before="122"/>
              <w:ind w:left="1296" w:right="1275"/>
              <w:jc w:val="center"/>
              <w:rPr>
                <w:sz w:val="20"/>
              </w:rPr>
            </w:pPr>
            <w:r>
              <w:rPr>
                <w:sz w:val="20"/>
              </w:rPr>
              <w:t>三级指标</w:t>
            </w:r>
          </w:p>
        </w:tc>
        <w:tc>
          <w:tcPr>
            <w:tcW w:w="1716" w:type="dxa"/>
          </w:tcPr>
          <w:p>
            <w:pPr>
              <w:pStyle w:val="9"/>
              <w:spacing w:before="14" w:line="244" w:lineRule="exact"/>
              <w:ind w:left="560" w:right="297" w:hanging="200"/>
              <w:rPr>
                <w:sz w:val="20"/>
              </w:rPr>
            </w:pPr>
            <w:r>
              <w:rPr>
                <w:sz w:val="20"/>
              </w:rPr>
              <w:t>半程（年） 指标值</w:t>
            </w:r>
          </w:p>
        </w:tc>
        <w:tc>
          <w:tcPr>
            <w:tcW w:w="1783" w:type="dxa"/>
          </w:tcPr>
          <w:p>
            <w:pPr>
              <w:pStyle w:val="9"/>
              <w:spacing w:before="14" w:line="244" w:lineRule="exact"/>
              <w:ind w:left="594" w:right="369" w:hanging="200"/>
              <w:rPr>
                <w:sz w:val="20"/>
              </w:rPr>
            </w:pPr>
            <w:r>
              <w:rPr>
                <w:sz w:val="20"/>
              </w:rPr>
              <w:t>全程（年） 指标值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48" w:type="dxa"/>
            <w:vMerge w:val="restart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1"/>
              <w:rPr>
                <w:sz w:val="27"/>
              </w:rPr>
            </w:pPr>
          </w:p>
          <w:p>
            <w:pPr>
              <w:pStyle w:val="9"/>
              <w:spacing w:before="1"/>
              <w:ind w:left="96" w:right="77"/>
              <w:jc w:val="center"/>
              <w:rPr>
                <w:sz w:val="20"/>
              </w:rPr>
            </w:pPr>
            <w:r>
              <w:rPr>
                <w:sz w:val="20"/>
              </w:rPr>
              <w:t>决策</w:t>
            </w:r>
          </w:p>
        </w:tc>
        <w:tc>
          <w:tcPr>
            <w:tcW w:w="1392" w:type="dxa"/>
            <w:vMerge w:val="restart"/>
          </w:tcPr>
          <w:p>
            <w:pPr>
              <w:pStyle w:val="9"/>
              <w:spacing w:before="1"/>
              <w:rPr>
                <w:sz w:val="15"/>
              </w:rPr>
            </w:pPr>
          </w:p>
          <w:p>
            <w:pPr>
              <w:pStyle w:val="9"/>
              <w:ind w:left="297"/>
              <w:rPr>
                <w:sz w:val="20"/>
              </w:rPr>
            </w:pPr>
            <w:r>
              <w:rPr>
                <w:sz w:val="20"/>
              </w:rPr>
              <w:t>项目立项</w:t>
            </w:r>
          </w:p>
        </w:tc>
        <w:tc>
          <w:tcPr>
            <w:tcW w:w="3432" w:type="dxa"/>
          </w:tcPr>
          <w:p>
            <w:pPr>
              <w:pStyle w:val="9"/>
              <w:spacing w:before="8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rFonts w:ascii="Times New Roman" w:eastAsia="Times New Roman"/>
                <w:sz w:val="20"/>
              </w:rPr>
              <w:t>1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hint="eastAsia"/>
                <w:sz w:val="20"/>
                <w:lang w:val="en-US"/>
              </w:rPr>
              <w:t>立项依据充分性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依据充分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依据充分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848" w:type="dxa"/>
            <w:vMerge w:val="continue"/>
          </w:tcPr>
          <w:p>
            <w:pPr>
              <w:pStyle w:val="9"/>
              <w:rPr>
                <w:sz w:val="20"/>
              </w:rPr>
            </w:pPr>
          </w:p>
        </w:tc>
        <w:tc>
          <w:tcPr>
            <w:tcW w:w="1392" w:type="dxa"/>
            <w:vMerge w:val="continue"/>
          </w:tcPr>
          <w:p>
            <w:pPr>
              <w:pStyle w:val="9"/>
              <w:spacing w:before="1"/>
              <w:rPr>
                <w:sz w:val="15"/>
              </w:rPr>
            </w:pPr>
          </w:p>
        </w:tc>
        <w:tc>
          <w:tcPr>
            <w:tcW w:w="3432" w:type="dxa"/>
          </w:tcPr>
          <w:p>
            <w:pPr>
              <w:pStyle w:val="9"/>
              <w:spacing w:before="27"/>
              <w:ind w:left="34"/>
              <w:rPr>
                <w:rFonts w:ascii="Times New Roman" w:hAnsi="Times New Roman"/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rFonts w:hint="eastAsia"/>
                <w:sz w:val="20"/>
                <w:lang w:val="en-US"/>
              </w:rPr>
              <w:t>2</w:t>
            </w:r>
            <w:r>
              <w:rPr>
                <w:rFonts w:hint="eastAsia"/>
                <w:sz w:val="20"/>
              </w:rPr>
              <w:t>：立项程序规范性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程序合规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程序合规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4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7"/>
              <w:rPr>
                <w:sz w:val="15"/>
              </w:rPr>
            </w:pPr>
          </w:p>
          <w:p>
            <w:pPr>
              <w:pStyle w:val="9"/>
              <w:ind w:left="304"/>
              <w:rPr>
                <w:sz w:val="20"/>
              </w:rPr>
            </w:pPr>
            <w:r>
              <w:rPr>
                <w:sz w:val="20"/>
              </w:rPr>
              <w:t>绩效目标</w:t>
            </w: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rFonts w:ascii="Times New Roman" w:eastAsia="Times New Roman"/>
                <w:sz w:val="20"/>
              </w:rPr>
              <w:t>1</w:t>
            </w:r>
            <w:r>
              <w:rPr>
                <w:rFonts w:hint="eastAsia"/>
                <w:sz w:val="20"/>
              </w:rPr>
              <w:t>：绩效目标合理性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合理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合理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86" w:hRule="atLeast"/>
        </w:trPr>
        <w:tc>
          <w:tcPr>
            <w:tcW w:w="184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</w:tcPr>
          <w:p>
            <w:pPr>
              <w:pStyle w:val="9"/>
              <w:spacing w:before="7"/>
              <w:rPr>
                <w:sz w:val="15"/>
              </w:rPr>
            </w:pPr>
          </w:p>
          <w:p>
            <w:pPr>
              <w:pStyle w:val="9"/>
              <w:ind w:left="297"/>
              <w:rPr>
                <w:sz w:val="20"/>
              </w:rPr>
            </w:pPr>
            <w:r>
              <w:rPr>
                <w:sz w:val="20"/>
              </w:rPr>
              <w:t>资金投入</w:t>
            </w:r>
          </w:p>
        </w:tc>
        <w:tc>
          <w:tcPr>
            <w:tcW w:w="3432" w:type="dxa"/>
            <w:vAlign w:val="center"/>
          </w:tcPr>
          <w:p>
            <w:pPr>
              <w:pStyle w:val="9"/>
              <w:spacing w:before="21"/>
              <w:jc w:val="both"/>
              <w:rPr>
                <w:sz w:val="20"/>
              </w:rPr>
            </w:pPr>
            <w:r>
              <w:rPr>
                <w:sz w:val="20"/>
              </w:rPr>
              <w:t>指标</w:t>
            </w:r>
            <w:r>
              <w:rPr>
                <w:rFonts w:ascii="Times New Roman" w:eastAsia="Times New Roman"/>
                <w:sz w:val="20"/>
              </w:rPr>
              <w:t>1</w:t>
            </w:r>
            <w:r>
              <w:rPr>
                <w:sz w:val="20"/>
              </w:rPr>
              <w:t>：</w:t>
            </w:r>
            <w:r>
              <w:rPr>
                <w:rFonts w:hint="eastAsia"/>
                <w:sz w:val="20"/>
              </w:rPr>
              <w:t>额度申报科学性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8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>申报额度与实际需要相匹配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8"/>
              </w:rPr>
            </w:pPr>
            <w:r>
              <w:rPr>
                <w:rFonts w:hint="eastAsia"/>
                <w:sz w:val="20"/>
                <w:szCs w:val="20"/>
              </w:rPr>
              <w:t>申报额度与实际需要相匹配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86" w:hRule="atLeast"/>
        </w:trPr>
        <w:tc>
          <w:tcPr>
            <w:tcW w:w="1848" w:type="dxa"/>
            <w:vMerge w:val="restart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8"/>
              <w:rPr>
                <w:sz w:val="21"/>
              </w:rPr>
            </w:pPr>
          </w:p>
          <w:p>
            <w:pPr>
              <w:pStyle w:val="9"/>
              <w:ind w:left="96" w:right="77"/>
              <w:jc w:val="center"/>
              <w:rPr>
                <w:sz w:val="20"/>
              </w:rPr>
            </w:pPr>
            <w:r>
              <w:rPr>
                <w:sz w:val="20"/>
              </w:rPr>
              <w:t>过程</w:t>
            </w:r>
          </w:p>
        </w:tc>
        <w:tc>
          <w:tcPr>
            <w:tcW w:w="1392" w:type="dxa"/>
            <w:vAlign w:val="center"/>
          </w:tcPr>
          <w:p>
            <w:pPr>
              <w:pStyle w:val="9"/>
              <w:ind w:left="297"/>
              <w:jc w:val="both"/>
              <w:rPr>
                <w:sz w:val="20"/>
              </w:rPr>
            </w:pPr>
            <w:r>
              <w:rPr>
                <w:sz w:val="20"/>
              </w:rPr>
              <w:t>资金管理</w:t>
            </w:r>
          </w:p>
        </w:tc>
        <w:tc>
          <w:tcPr>
            <w:tcW w:w="3432" w:type="dxa"/>
            <w:vAlign w:val="center"/>
          </w:tcPr>
          <w:p>
            <w:pPr>
              <w:pStyle w:val="9"/>
              <w:spacing w:before="21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rFonts w:ascii="Times New Roman" w:eastAsia="Times New Roman"/>
                <w:sz w:val="20"/>
              </w:rPr>
              <w:t>1</w:t>
            </w:r>
            <w:r>
              <w:rPr>
                <w:rFonts w:hint="eastAsia"/>
                <w:sz w:val="20"/>
              </w:rPr>
              <w:t>：资金使用规范性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符合规定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jc w:val="center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符合规定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3" w:hRule="atLeast"/>
        </w:trPr>
        <w:tc>
          <w:tcPr>
            <w:tcW w:w="184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</w:tcPr>
          <w:p>
            <w:pPr>
              <w:pStyle w:val="9"/>
              <w:spacing w:before="7"/>
              <w:rPr>
                <w:sz w:val="15"/>
              </w:rPr>
            </w:pPr>
          </w:p>
          <w:p>
            <w:pPr>
              <w:pStyle w:val="9"/>
              <w:ind w:left="297"/>
              <w:rPr>
                <w:sz w:val="20"/>
              </w:rPr>
            </w:pPr>
            <w:r>
              <w:rPr>
                <w:sz w:val="20"/>
              </w:rPr>
              <w:t>组织实施</w:t>
            </w:r>
          </w:p>
        </w:tc>
        <w:tc>
          <w:tcPr>
            <w:tcW w:w="3432" w:type="dxa"/>
            <w:vAlign w:val="center"/>
          </w:tcPr>
          <w:p>
            <w:pPr>
              <w:pStyle w:val="9"/>
              <w:spacing w:before="21"/>
              <w:jc w:val="both"/>
              <w:rPr>
                <w:sz w:val="20"/>
              </w:rPr>
            </w:pPr>
            <w:r>
              <w:rPr>
                <w:sz w:val="20"/>
              </w:rPr>
              <w:t>指标</w:t>
            </w:r>
            <w:r>
              <w:rPr>
                <w:rFonts w:ascii="Times New Roman" w:eastAsia="Times New Roman"/>
                <w:sz w:val="20"/>
              </w:rPr>
              <w:t>1</w:t>
            </w:r>
            <w:r>
              <w:rPr>
                <w:sz w:val="20"/>
              </w:rPr>
              <w:t>：</w:t>
            </w:r>
            <w:r>
              <w:rPr>
                <w:rFonts w:hint="eastAsia"/>
                <w:sz w:val="20"/>
              </w:rPr>
              <w:t>管理制度健全性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ascii="Times New Roman"/>
                <w:sz w:val="18"/>
              </w:rPr>
            </w:pPr>
            <w:r>
              <w:rPr>
                <w:rFonts w:hint="eastAsia"/>
                <w:sz w:val="20"/>
                <w:szCs w:val="20"/>
              </w:rPr>
              <w:t>健全</w:t>
            </w: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Times New Roman"/>
                <w:sz w:val="18"/>
              </w:rPr>
            </w:pPr>
            <w:r>
              <w:rPr>
                <w:rFonts w:hint="eastAsia"/>
                <w:sz w:val="20"/>
                <w:szCs w:val="20"/>
              </w:rPr>
              <w:t>健全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3" w:hRule="atLeast"/>
        </w:trPr>
        <w:tc>
          <w:tcPr>
            <w:tcW w:w="184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2" w:type="dxa"/>
            <w:vAlign w:val="center"/>
          </w:tcPr>
          <w:p>
            <w:pPr>
              <w:pStyle w:val="9"/>
              <w:spacing w:before="2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hint="eastAsia" w:ascii="Times New Roman" w:hAnsi="Times New Roman"/>
                <w:sz w:val="20"/>
              </w:rPr>
              <w:t>指标2：制度执行有效性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ascii="Times New Roman"/>
                <w:sz w:val="18"/>
              </w:rPr>
            </w:pPr>
            <w:r>
              <w:rPr>
                <w:sz w:val="20"/>
                <w:szCs w:val="20"/>
              </w:rPr>
              <w:t>有效</w:t>
            </w: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Times New Roman"/>
                <w:sz w:val="18"/>
              </w:rPr>
            </w:pPr>
            <w:r>
              <w:rPr>
                <w:sz w:val="20"/>
                <w:szCs w:val="20"/>
              </w:rPr>
              <w:t>有效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3" w:hRule="atLeast"/>
        </w:trPr>
        <w:tc>
          <w:tcPr>
            <w:tcW w:w="1848" w:type="dxa"/>
            <w:vMerge w:val="restart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9"/>
              <w:rPr>
                <w:sz w:val="25"/>
              </w:rPr>
            </w:pPr>
          </w:p>
          <w:p>
            <w:pPr>
              <w:pStyle w:val="9"/>
              <w:ind w:left="96" w:right="77"/>
              <w:jc w:val="center"/>
              <w:rPr>
                <w:sz w:val="20"/>
              </w:rPr>
            </w:pPr>
            <w:r>
              <w:rPr>
                <w:sz w:val="20"/>
              </w:rPr>
              <w:t>产出</w:t>
            </w:r>
          </w:p>
        </w:tc>
        <w:tc>
          <w:tcPr>
            <w:tcW w:w="1392" w:type="dxa"/>
          </w:tcPr>
          <w:p>
            <w:pPr>
              <w:pStyle w:val="9"/>
              <w:ind w:left="297"/>
              <w:rPr>
                <w:sz w:val="20"/>
              </w:rPr>
            </w:pPr>
            <w:r>
              <w:rPr>
                <w:sz w:val="20"/>
              </w:rPr>
              <w:t>数量指标</w:t>
            </w: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rFonts w:ascii="Times New Roman" w:eastAsia="Times New Roman"/>
                <w:sz w:val="20"/>
              </w:rPr>
              <w:t>1</w:t>
            </w:r>
            <w:r>
              <w:rPr>
                <w:rFonts w:hint="eastAsia"/>
                <w:sz w:val="20"/>
              </w:rPr>
              <w:t>：新增建筑面积</w:t>
            </w:r>
          </w:p>
        </w:tc>
        <w:tc>
          <w:tcPr>
            <w:tcW w:w="1716" w:type="dxa"/>
          </w:tcPr>
          <w:p>
            <w:pPr>
              <w:pStyle w:val="9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17000平方米</w:t>
            </w:r>
          </w:p>
        </w:tc>
        <w:tc>
          <w:tcPr>
            <w:tcW w:w="1783" w:type="dxa"/>
          </w:tcPr>
          <w:p>
            <w:pPr>
              <w:pStyle w:val="9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17000平方米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3" w:hRule="atLeast"/>
        </w:trPr>
        <w:tc>
          <w:tcPr>
            <w:tcW w:w="184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vAlign w:val="center"/>
          </w:tcPr>
          <w:p>
            <w:pPr>
              <w:pStyle w:val="9"/>
              <w:ind w:left="297"/>
              <w:jc w:val="both"/>
              <w:rPr>
                <w:sz w:val="20"/>
              </w:rPr>
            </w:pPr>
            <w:r>
              <w:rPr>
                <w:sz w:val="20"/>
              </w:rPr>
              <w:t>质量指标</w:t>
            </w: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rFonts w:ascii="Times New Roman" w:eastAsia="Times New Roman"/>
                <w:sz w:val="20"/>
              </w:rPr>
              <w:t>1</w:t>
            </w:r>
            <w:r>
              <w:rPr>
                <w:rFonts w:hint="eastAsia"/>
                <w:sz w:val="20"/>
              </w:rPr>
              <w:t>：</w:t>
            </w:r>
            <w:r>
              <w:rPr>
                <w:sz w:val="20"/>
              </w:rPr>
              <w:t>验收合格率</w:t>
            </w:r>
          </w:p>
        </w:tc>
        <w:tc>
          <w:tcPr>
            <w:tcW w:w="1716" w:type="dxa"/>
          </w:tcPr>
          <w:p>
            <w:pPr>
              <w:pStyle w:val="9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100</w:t>
            </w:r>
            <w:r>
              <w:rPr>
                <w:rFonts w:ascii="Times New Roman"/>
                <w:sz w:val="18"/>
              </w:rPr>
              <w:t>%</w:t>
            </w:r>
          </w:p>
        </w:tc>
        <w:tc>
          <w:tcPr>
            <w:tcW w:w="1783" w:type="dxa"/>
          </w:tcPr>
          <w:p>
            <w:pPr>
              <w:pStyle w:val="9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100</w:t>
            </w:r>
            <w:r>
              <w:rPr>
                <w:rFonts w:ascii="Times New Roman"/>
                <w:sz w:val="18"/>
              </w:rPr>
              <w:t>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4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rFonts w:ascii="Times New Roman" w:eastAsia="Times New Roman"/>
                <w:sz w:val="20"/>
              </w:rPr>
              <w:t>2</w:t>
            </w:r>
            <w:r>
              <w:rPr>
                <w:rFonts w:hint="eastAsia"/>
                <w:sz w:val="20"/>
              </w:rPr>
              <w:t>：使用年限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  <w:lang w:val="en-US"/>
              </w:rPr>
              <w:t>≥50年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  <w:lang w:val="en-US"/>
              </w:rPr>
              <w:t>≥50年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84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</w:tcPr>
          <w:p>
            <w:pPr>
              <w:pStyle w:val="9"/>
              <w:spacing w:before="6"/>
              <w:rPr>
                <w:sz w:val="28"/>
              </w:rPr>
            </w:pPr>
          </w:p>
          <w:p>
            <w:pPr>
              <w:pStyle w:val="9"/>
              <w:ind w:left="297"/>
              <w:rPr>
                <w:sz w:val="20"/>
              </w:rPr>
            </w:pPr>
            <w:r>
              <w:rPr>
                <w:sz w:val="20"/>
              </w:rPr>
              <w:t>时效指标</w:t>
            </w: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sz w:val="20"/>
              </w:rPr>
              <w:t>1</w:t>
            </w:r>
            <w:r>
              <w:rPr>
                <w:rFonts w:hint="eastAsia"/>
                <w:sz w:val="20"/>
              </w:rPr>
              <w:t>：开工日期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202</w:t>
            </w:r>
            <w:r>
              <w:rPr>
                <w:rFonts w:hint="eastAsia"/>
                <w:sz w:val="20"/>
              </w:rPr>
              <w:t>0年9月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202</w:t>
            </w:r>
            <w:r>
              <w:rPr>
                <w:rFonts w:hint="eastAsia"/>
                <w:sz w:val="20"/>
              </w:rPr>
              <w:t>0年9月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84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</w:tcPr>
          <w:p>
            <w:pPr>
              <w:pStyle w:val="9"/>
              <w:spacing w:before="6"/>
              <w:rPr>
                <w:sz w:val="28"/>
              </w:rPr>
            </w:pP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：竣工日期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202</w:t>
            </w:r>
            <w:r>
              <w:rPr>
                <w:rFonts w:hint="eastAsia"/>
                <w:sz w:val="20"/>
              </w:rPr>
              <w:t>1年8月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202</w:t>
            </w:r>
            <w:r>
              <w:rPr>
                <w:rFonts w:hint="eastAsia"/>
                <w:sz w:val="20"/>
              </w:rPr>
              <w:t>1年8月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3" w:hRule="atLeast"/>
        </w:trPr>
        <w:tc>
          <w:tcPr>
            <w:tcW w:w="184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ind w:left="297"/>
              <w:jc w:val="both"/>
              <w:rPr>
                <w:sz w:val="20"/>
              </w:rPr>
            </w:pPr>
            <w:r>
              <w:rPr>
                <w:sz w:val="20"/>
              </w:rPr>
              <w:t>成本指标</w:t>
            </w:r>
          </w:p>
        </w:tc>
        <w:tc>
          <w:tcPr>
            <w:tcW w:w="3432" w:type="dxa"/>
            <w:vAlign w:val="center"/>
          </w:tcPr>
          <w:p>
            <w:pPr>
              <w:pStyle w:val="9"/>
              <w:spacing w:before="21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sz w:val="20"/>
              </w:rPr>
              <w:t>1</w:t>
            </w:r>
            <w:r>
              <w:rPr>
                <w:rFonts w:hint="eastAsia"/>
                <w:sz w:val="20"/>
              </w:rPr>
              <w:t>：成本节约率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both"/>
              <w:rPr>
                <w:sz w:val="20"/>
              </w:rPr>
            </w:pPr>
            <w:r>
              <w:rPr>
                <w:rFonts w:hint="eastAsia" w:ascii="Times New Roman"/>
                <w:sz w:val="18"/>
                <w:lang w:val="en-US"/>
              </w:rPr>
              <w:t>≥1</w:t>
            </w:r>
            <w:r>
              <w:rPr>
                <w:sz w:val="20"/>
              </w:rPr>
              <w:t>%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jc w:val="both"/>
              <w:rPr>
                <w:sz w:val="20"/>
              </w:rPr>
            </w:pPr>
            <w:r>
              <w:rPr>
                <w:rFonts w:hint="eastAsia" w:ascii="Times New Roman"/>
                <w:sz w:val="18"/>
                <w:lang w:val="en-US"/>
              </w:rPr>
              <w:t>≥1</w:t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3" w:hRule="atLeast"/>
        </w:trPr>
        <w:tc>
          <w:tcPr>
            <w:tcW w:w="1848" w:type="dxa"/>
            <w:vMerge w:val="restart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9"/>
              <w:rPr>
                <w:sz w:val="25"/>
              </w:rPr>
            </w:pPr>
          </w:p>
          <w:p>
            <w:pPr>
              <w:pStyle w:val="9"/>
              <w:ind w:left="96" w:right="77"/>
              <w:jc w:val="center"/>
              <w:rPr>
                <w:sz w:val="20"/>
              </w:rPr>
            </w:pPr>
            <w:r>
              <w:rPr>
                <w:sz w:val="20"/>
              </w:rPr>
              <w:t>效益</w:t>
            </w:r>
          </w:p>
        </w:tc>
        <w:tc>
          <w:tcPr>
            <w:tcW w:w="1392" w:type="dxa"/>
            <w:vMerge w:val="restart"/>
          </w:tcPr>
          <w:p>
            <w:pPr>
              <w:pStyle w:val="9"/>
              <w:spacing w:before="6"/>
              <w:rPr>
                <w:sz w:val="28"/>
              </w:rPr>
            </w:pPr>
          </w:p>
          <w:p>
            <w:pPr>
              <w:pStyle w:val="9"/>
              <w:ind w:left="297"/>
              <w:rPr>
                <w:sz w:val="20"/>
              </w:rPr>
            </w:pPr>
            <w:r>
              <w:rPr>
                <w:sz w:val="20"/>
              </w:rPr>
              <w:t>经济效益</w:t>
            </w: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</w:p>
        </w:tc>
        <w:tc>
          <w:tcPr>
            <w:tcW w:w="1716" w:type="dxa"/>
          </w:tcPr>
          <w:p>
            <w:pPr>
              <w:pStyle w:val="9"/>
              <w:rPr>
                <w:sz w:val="20"/>
              </w:rPr>
            </w:pPr>
          </w:p>
        </w:tc>
        <w:tc>
          <w:tcPr>
            <w:tcW w:w="1783" w:type="dxa"/>
          </w:tcPr>
          <w:p>
            <w:pPr>
              <w:pStyle w:val="9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3" w:hRule="atLeast"/>
        </w:trPr>
        <w:tc>
          <w:tcPr>
            <w:tcW w:w="184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</w:p>
        </w:tc>
        <w:tc>
          <w:tcPr>
            <w:tcW w:w="1716" w:type="dxa"/>
          </w:tcPr>
          <w:p>
            <w:pPr>
              <w:pStyle w:val="9"/>
              <w:rPr>
                <w:sz w:val="20"/>
              </w:rPr>
            </w:pPr>
          </w:p>
        </w:tc>
        <w:tc>
          <w:tcPr>
            <w:tcW w:w="1783" w:type="dxa"/>
          </w:tcPr>
          <w:p>
            <w:pPr>
              <w:pStyle w:val="9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3" w:hRule="atLeast"/>
        </w:trPr>
        <w:tc>
          <w:tcPr>
            <w:tcW w:w="184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</w:p>
        </w:tc>
        <w:tc>
          <w:tcPr>
            <w:tcW w:w="1716" w:type="dxa"/>
          </w:tcPr>
          <w:p>
            <w:pPr>
              <w:pStyle w:val="9"/>
              <w:spacing w:before="21"/>
              <w:rPr>
                <w:sz w:val="20"/>
              </w:rPr>
            </w:pPr>
          </w:p>
        </w:tc>
        <w:tc>
          <w:tcPr>
            <w:tcW w:w="1783" w:type="dxa"/>
          </w:tcPr>
          <w:p>
            <w:pPr>
              <w:pStyle w:val="9"/>
              <w:spacing w:before="21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3" w:hRule="atLeast"/>
        </w:trPr>
        <w:tc>
          <w:tcPr>
            <w:tcW w:w="184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</w:tcPr>
          <w:p>
            <w:pPr>
              <w:pStyle w:val="9"/>
              <w:spacing w:before="6"/>
              <w:rPr>
                <w:sz w:val="28"/>
              </w:rPr>
            </w:pPr>
          </w:p>
          <w:p>
            <w:pPr>
              <w:pStyle w:val="9"/>
              <w:ind w:left="297"/>
              <w:rPr>
                <w:sz w:val="20"/>
              </w:rPr>
            </w:pPr>
            <w:r>
              <w:rPr>
                <w:sz w:val="20"/>
              </w:rPr>
              <w:t>社会效益</w:t>
            </w:r>
          </w:p>
        </w:tc>
        <w:tc>
          <w:tcPr>
            <w:tcW w:w="3432" w:type="dxa"/>
            <w:vAlign w:val="center"/>
          </w:tcPr>
          <w:p>
            <w:pPr>
              <w:pStyle w:val="9"/>
              <w:spacing w:before="21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sz w:val="20"/>
              </w:rPr>
              <w:t>1</w:t>
            </w:r>
            <w:r>
              <w:rPr>
                <w:rFonts w:hint="eastAsia"/>
                <w:sz w:val="20"/>
              </w:rPr>
              <w:t>：新增班级及学生数量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center"/>
              <w:rPr>
                <w:sz w:val="20"/>
              </w:rPr>
            </w:pPr>
          </w:p>
        </w:tc>
        <w:tc>
          <w:tcPr>
            <w:tcW w:w="1783" w:type="dxa"/>
            <w:vAlign w:val="center"/>
          </w:tcPr>
          <w:p>
            <w:pPr>
              <w:pStyle w:val="9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新增班级24个，新增学生数量840人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3" w:hRule="atLeast"/>
        </w:trPr>
        <w:tc>
          <w:tcPr>
            <w:tcW w:w="184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sz w:val="20"/>
              </w:rPr>
              <w:t>2</w:t>
            </w:r>
            <w:r>
              <w:rPr>
                <w:rFonts w:hint="eastAsia"/>
                <w:sz w:val="20"/>
              </w:rPr>
              <w:t>：城乡教育均衡度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提高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提高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68" w:hRule="atLeast"/>
        </w:trPr>
        <w:tc>
          <w:tcPr>
            <w:tcW w:w="184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jc w:val="center"/>
              <w:rPr>
                <w:sz w:val="20"/>
              </w:rPr>
            </w:pPr>
            <w:r>
              <w:rPr>
                <w:sz w:val="20"/>
              </w:rPr>
              <w:t>生态效益</w:t>
            </w:r>
          </w:p>
        </w:tc>
        <w:tc>
          <w:tcPr>
            <w:tcW w:w="3432" w:type="dxa"/>
            <w:vAlign w:val="center"/>
          </w:tcPr>
          <w:p>
            <w:pPr>
              <w:pStyle w:val="9"/>
              <w:spacing w:before="21"/>
              <w:ind w:left="84"/>
              <w:jc w:val="both"/>
              <w:rPr>
                <w:sz w:val="20"/>
              </w:rPr>
            </w:pPr>
            <w:r>
              <w:rPr>
                <w:sz w:val="20"/>
              </w:rPr>
              <w:t>指标</w:t>
            </w:r>
            <w:r>
              <w:rPr>
                <w:rFonts w:ascii="Times New Roman" w:eastAsia="Times New Roman"/>
                <w:sz w:val="20"/>
              </w:rPr>
              <w:t>1</w:t>
            </w:r>
            <w:r>
              <w:rPr>
                <w:sz w:val="20"/>
              </w:rPr>
              <w:t>：</w:t>
            </w:r>
            <w:r>
              <w:rPr>
                <w:rFonts w:hint="eastAsia"/>
                <w:sz w:val="20"/>
              </w:rPr>
              <w:t>新增绿化面积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  <w:lang w:val="en-US"/>
              </w:rPr>
              <w:t>0平方米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jc w:val="both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  <w:lang w:val="en-US"/>
              </w:rPr>
              <w:t>6800平方米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68" w:hRule="atLeast"/>
        </w:trPr>
        <w:tc>
          <w:tcPr>
            <w:tcW w:w="184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Align w:val="center"/>
          </w:tcPr>
          <w:p>
            <w:pPr>
              <w:pStyle w:val="9"/>
              <w:jc w:val="center"/>
              <w:rPr>
                <w:sz w:val="20"/>
              </w:rPr>
            </w:pPr>
            <w:r>
              <w:rPr>
                <w:sz w:val="20"/>
              </w:rPr>
              <w:t>可持续影响</w:t>
            </w:r>
          </w:p>
        </w:tc>
        <w:tc>
          <w:tcPr>
            <w:tcW w:w="3432" w:type="dxa"/>
            <w:vAlign w:val="center"/>
          </w:tcPr>
          <w:p>
            <w:pPr>
              <w:pStyle w:val="9"/>
              <w:spacing w:before="21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指标</w:t>
            </w:r>
            <w:r>
              <w:rPr>
                <w:sz w:val="20"/>
              </w:rPr>
              <w:t>1</w:t>
            </w:r>
            <w:r>
              <w:rPr>
                <w:rFonts w:hint="eastAsia"/>
                <w:sz w:val="20"/>
              </w:rPr>
              <w:t>：持续提供学位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长期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长期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48" w:type="dxa"/>
            <w:vMerge w:val="restart"/>
          </w:tcPr>
          <w:p>
            <w:pPr>
              <w:pStyle w:val="9"/>
              <w:spacing w:before="6"/>
              <w:rPr>
                <w:sz w:val="28"/>
              </w:rPr>
            </w:pPr>
          </w:p>
          <w:p>
            <w:pPr>
              <w:pStyle w:val="9"/>
              <w:ind w:left="623"/>
              <w:rPr>
                <w:sz w:val="20"/>
              </w:rPr>
            </w:pPr>
            <w:r>
              <w:rPr>
                <w:sz w:val="20"/>
              </w:rPr>
              <w:t>满意度</w:t>
            </w:r>
          </w:p>
        </w:tc>
        <w:tc>
          <w:tcPr>
            <w:tcW w:w="1392" w:type="dxa"/>
            <w:vMerge w:val="restart"/>
          </w:tcPr>
          <w:p>
            <w:pPr>
              <w:pStyle w:val="9"/>
              <w:spacing w:line="247" w:lineRule="auto"/>
              <w:ind w:left="398" w:right="275" w:hanging="101"/>
              <w:rPr>
                <w:sz w:val="20"/>
              </w:rPr>
            </w:pPr>
            <w:r>
              <w:rPr>
                <w:sz w:val="20"/>
              </w:rPr>
              <w:t>服务对象满意度</w:t>
            </w:r>
          </w:p>
        </w:tc>
        <w:tc>
          <w:tcPr>
            <w:tcW w:w="3432" w:type="dxa"/>
          </w:tcPr>
          <w:p>
            <w:pPr>
              <w:pStyle w:val="9"/>
              <w:spacing w:before="21"/>
              <w:rPr>
                <w:sz w:val="20"/>
              </w:rPr>
            </w:pPr>
            <w:r>
              <w:rPr>
                <w:rFonts w:hint="eastAsia"/>
                <w:sz w:val="20"/>
              </w:rPr>
              <w:t>学生家长</w:t>
            </w:r>
          </w:p>
        </w:tc>
        <w:tc>
          <w:tcPr>
            <w:tcW w:w="1716" w:type="dxa"/>
          </w:tcPr>
          <w:p>
            <w:pPr>
              <w:pStyle w:val="9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≥</w:t>
            </w:r>
            <w:r>
              <w:rPr>
                <w:rFonts w:ascii="Times New Roman"/>
                <w:sz w:val="18"/>
              </w:rPr>
              <w:t>90%</w:t>
            </w:r>
          </w:p>
        </w:tc>
        <w:tc>
          <w:tcPr>
            <w:tcW w:w="1783" w:type="dxa"/>
          </w:tcPr>
          <w:p>
            <w:pPr>
              <w:pStyle w:val="9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≥</w:t>
            </w:r>
            <w:r>
              <w:rPr>
                <w:rFonts w:ascii="Times New Roman"/>
                <w:sz w:val="18"/>
              </w:rPr>
              <w:t>90%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4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2" w:type="dxa"/>
            <w:vAlign w:val="center"/>
          </w:tcPr>
          <w:p>
            <w:pPr>
              <w:pStyle w:val="9"/>
              <w:spacing w:before="21"/>
              <w:rPr>
                <w:sz w:val="20"/>
              </w:rPr>
            </w:pPr>
            <w:r>
              <w:rPr>
                <w:rFonts w:hint="eastAsia"/>
                <w:sz w:val="20"/>
              </w:rPr>
              <w:t>教职员工</w:t>
            </w:r>
          </w:p>
        </w:tc>
        <w:tc>
          <w:tcPr>
            <w:tcW w:w="1716" w:type="dxa"/>
            <w:vAlign w:val="center"/>
          </w:tcPr>
          <w:p>
            <w:pPr>
              <w:pStyle w:val="9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≥</w:t>
            </w:r>
            <w:r>
              <w:rPr>
                <w:rFonts w:ascii="Times New Roman"/>
                <w:sz w:val="18"/>
              </w:rPr>
              <w:t>90%</w:t>
            </w:r>
          </w:p>
        </w:tc>
        <w:tc>
          <w:tcPr>
            <w:tcW w:w="1783" w:type="dxa"/>
            <w:vAlign w:val="center"/>
          </w:tcPr>
          <w:p>
            <w:pPr>
              <w:pStyle w:val="9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≥</w:t>
            </w:r>
            <w:r>
              <w:rPr>
                <w:rFonts w:ascii="Times New Roman"/>
                <w:sz w:val="18"/>
              </w:rPr>
              <w:t>90%</w:t>
            </w:r>
          </w:p>
        </w:tc>
      </w:tr>
    </w:tbl>
    <w:p>
      <w:pPr>
        <w:spacing w:before="103"/>
        <w:ind w:left="244"/>
        <w:rPr>
          <w:sz w:val="18"/>
        </w:rPr>
        <w:sectPr>
          <w:pgSz w:w="11910" w:h="16840"/>
          <w:pgMar w:top="1340" w:right="740" w:bottom="280" w:left="680" w:header="720" w:footer="720" w:gutter="0"/>
          <w:cols w:space="720" w:num="1"/>
        </w:sectPr>
      </w:pPr>
      <w:r>
        <w:rPr>
          <w:sz w:val="18"/>
        </w:rPr>
        <w:t>说明：此表一式</w:t>
      </w:r>
      <w:r>
        <w:rPr>
          <w:rFonts w:ascii="Times New Roman" w:eastAsia="Times New Roman"/>
          <w:sz w:val="18"/>
        </w:rPr>
        <w:t>3</w:t>
      </w:r>
      <w:r>
        <w:rPr>
          <w:sz w:val="18"/>
        </w:rPr>
        <w:t>份，由财政部门指导项目主管部门和项目单位填报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（%1）"/>
      <w:lvlJc w:val="left"/>
      <w:pPr>
        <w:ind w:left="534" w:hanging="501"/>
        <w:jc w:val="left"/>
      </w:pPr>
      <w:rPr>
        <w:rFonts w:hint="default" w:ascii="宋体" w:hAnsi="宋体" w:eastAsia="宋体" w:cs="宋体"/>
        <w:spacing w:val="-1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16" w:hanging="5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2" w:hanging="5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68" w:hanging="5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44" w:hanging="5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20" w:hanging="5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96" w:hanging="5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72" w:hanging="5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48" w:hanging="501"/>
      </w:pPr>
      <w:rPr>
        <w:rFonts w:hint="default"/>
        <w:lang w:val="zh-CN" w:eastAsia="zh-CN" w:bidi="zh-CN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（%1）"/>
      <w:lvlJc w:val="left"/>
      <w:pPr>
        <w:ind w:left="534" w:hanging="501"/>
      </w:pPr>
      <w:rPr>
        <w:rFonts w:hint="eastAsia" w:ascii="宋体" w:hAnsi="宋体" w:eastAsia="宋体" w:cs="宋体"/>
        <w:spacing w:val="-1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16" w:hanging="501"/>
      </w:pPr>
      <w:rPr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2" w:hanging="501"/>
      </w:pPr>
      <w:rPr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68" w:hanging="501"/>
      </w:pPr>
      <w:rPr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44" w:hanging="501"/>
      </w:pPr>
      <w:rPr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20" w:hanging="501"/>
      </w:pPr>
      <w:rPr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96" w:hanging="501"/>
      </w:pPr>
      <w:rPr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72" w:hanging="501"/>
      </w:pPr>
      <w:rPr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48" w:hanging="501"/>
      </w:pPr>
      <w:rPr>
        <w:lang w:val="zh-CN" w:eastAsia="zh-CN" w:bidi="zh-CN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（%1）"/>
      <w:lvlJc w:val="left"/>
      <w:pPr>
        <w:ind w:left="534" w:hanging="501"/>
        <w:jc w:val="left"/>
      </w:pPr>
      <w:rPr>
        <w:rFonts w:hint="default" w:ascii="宋体" w:hAnsi="宋体" w:eastAsia="宋体" w:cs="宋体"/>
        <w:spacing w:val="-1"/>
        <w:w w:val="99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16" w:hanging="5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2" w:hanging="5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68" w:hanging="5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44" w:hanging="5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20" w:hanging="5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96" w:hanging="5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72" w:hanging="5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48" w:hanging="501"/>
      </w:pPr>
      <w:rPr>
        <w:rFonts w:hint="default"/>
        <w:lang w:val="zh-CN" w:eastAsia="zh-CN" w:bidi="zh-CN"/>
      </w:rPr>
    </w:lvl>
  </w:abstractNum>
  <w:abstractNum w:abstractNumId="3">
    <w:nsid w:val="6170D4EF"/>
    <w:multiLevelType w:val="singleLevel"/>
    <w:tmpl w:val="6170D4EF"/>
    <w:lvl w:ilvl="0" w:tentative="0">
      <w:start w:val="1"/>
      <w:numFmt w:val="decimal"/>
      <w:suff w:val="nothing"/>
      <w:lvlText w:val="（%1）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EE"/>
    <w:rsid w:val="00016E9F"/>
    <w:rsid w:val="00080AD4"/>
    <w:rsid w:val="000F425E"/>
    <w:rsid w:val="0010653E"/>
    <w:rsid w:val="001550E2"/>
    <w:rsid w:val="0019056B"/>
    <w:rsid w:val="00190C68"/>
    <w:rsid w:val="002225D5"/>
    <w:rsid w:val="002271BD"/>
    <w:rsid w:val="002275BB"/>
    <w:rsid w:val="00274335"/>
    <w:rsid w:val="00284C5E"/>
    <w:rsid w:val="002F2AE2"/>
    <w:rsid w:val="00313538"/>
    <w:rsid w:val="00340351"/>
    <w:rsid w:val="00355AE7"/>
    <w:rsid w:val="00396A9F"/>
    <w:rsid w:val="003F10CC"/>
    <w:rsid w:val="00403E5A"/>
    <w:rsid w:val="004438DD"/>
    <w:rsid w:val="004805F1"/>
    <w:rsid w:val="00502FB8"/>
    <w:rsid w:val="005050DB"/>
    <w:rsid w:val="005A745D"/>
    <w:rsid w:val="005B536E"/>
    <w:rsid w:val="005D3093"/>
    <w:rsid w:val="00626F09"/>
    <w:rsid w:val="006864E3"/>
    <w:rsid w:val="006A63DF"/>
    <w:rsid w:val="00716B4A"/>
    <w:rsid w:val="0085683A"/>
    <w:rsid w:val="008659E5"/>
    <w:rsid w:val="00884F05"/>
    <w:rsid w:val="008B3FC1"/>
    <w:rsid w:val="008E11F0"/>
    <w:rsid w:val="008E7FB3"/>
    <w:rsid w:val="00943F85"/>
    <w:rsid w:val="009516F4"/>
    <w:rsid w:val="009C1179"/>
    <w:rsid w:val="009C795D"/>
    <w:rsid w:val="00AA58EE"/>
    <w:rsid w:val="00AB77EC"/>
    <w:rsid w:val="00B02717"/>
    <w:rsid w:val="00B4778B"/>
    <w:rsid w:val="00B63DFF"/>
    <w:rsid w:val="00B905BC"/>
    <w:rsid w:val="00B92D26"/>
    <w:rsid w:val="00C07E74"/>
    <w:rsid w:val="00C16629"/>
    <w:rsid w:val="00C23697"/>
    <w:rsid w:val="00D2705A"/>
    <w:rsid w:val="00D41E5F"/>
    <w:rsid w:val="00D422A4"/>
    <w:rsid w:val="00D73EBB"/>
    <w:rsid w:val="00D96861"/>
    <w:rsid w:val="00DA3101"/>
    <w:rsid w:val="00DB4CE2"/>
    <w:rsid w:val="00DC593A"/>
    <w:rsid w:val="00E632C4"/>
    <w:rsid w:val="00F15E23"/>
    <w:rsid w:val="00F70DDD"/>
    <w:rsid w:val="1289123F"/>
    <w:rsid w:val="15E07D4B"/>
    <w:rsid w:val="1C6221E9"/>
    <w:rsid w:val="222414AC"/>
    <w:rsid w:val="7226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Heading #1|1_"/>
    <w:basedOn w:val="6"/>
    <w:link w:val="11"/>
    <w:qFormat/>
    <w:uiPriority w:val="0"/>
    <w:rPr>
      <w:rFonts w:ascii="宋体" w:hAnsi="宋体" w:eastAsia="宋体" w:cs="宋体"/>
      <w:sz w:val="42"/>
      <w:szCs w:val="42"/>
      <w:lang w:val="zh-TW" w:eastAsia="zh-TW" w:bidi="zh-TW"/>
    </w:rPr>
  </w:style>
  <w:style w:type="paragraph" w:customStyle="1" w:styleId="11">
    <w:name w:val="Heading #1|1"/>
    <w:basedOn w:val="1"/>
    <w:link w:val="10"/>
    <w:qFormat/>
    <w:uiPriority w:val="0"/>
    <w:pPr>
      <w:autoSpaceDE/>
      <w:autoSpaceDN/>
      <w:spacing w:after="580" w:line="713" w:lineRule="exact"/>
      <w:jc w:val="center"/>
      <w:outlineLvl w:val="0"/>
    </w:pPr>
    <w:rPr>
      <w:kern w:val="2"/>
      <w:sz w:val="42"/>
      <w:szCs w:val="42"/>
      <w:lang w:val="zh-TW" w:eastAsia="zh-TW" w:bidi="zh-TW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3AE5E-E6D0-4BA4-9CDD-1D2445A738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241</Words>
  <Characters>1374</Characters>
  <Lines>11</Lines>
  <Paragraphs>3</Paragraphs>
  <TotalTime>4</TotalTime>
  <ScaleCrop>false</ScaleCrop>
  <LinksUpToDate>false</LinksUpToDate>
  <CharactersWithSpaces>1612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2022-04-19T01:41:00Z</dcterms:created>
  <dc:creator>Administrator</dc:creator>
  <cp:lastModifiedBy>姚云烨</cp:lastModifiedBy>
  <dcterms:modified xsi:type="dcterms:W3CDTF">2022-04-19T08:12:57Z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7440B6DF47314078B9E3423D8FC9E67E</vt:lpwstr>
  </property>
</Properties>
</file>