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2" w:firstLineChars="200"/>
        <w:jc w:val="center"/>
        <w:rPr>
          <w:rFonts w:ascii="仿宋_GB2312" w:hAnsi="Times New Roman" w:eastAsia="仿宋_GB2312" w:cs="Times New Roman"/>
          <w:b/>
          <w:szCs w:val="21"/>
        </w:rPr>
      </w:pPr>
      <w:r>
        <w:rPr>
          <w:rFonts w:hint="eastAsia" w:ascii="仿宋_GB2312" w:eastAsia="仿宋_GB2312" w:cs="Times New Roman"/>
          <w:b/>
          <w:szCs w:val="21"/>
        </w:rPr>
        <w:t>设  计  说  明</w:t>
      </w:r>
    </w:p>
    <w:p>
      <w:pPr>
        <w:ind w:firstLine="420" w:firstLineChars="200"/>
        <w:rPr>
          <w:rFonts w:ascii="仿宋_GB2312" w:hAnsi="Times New Roman" w:eastAsia="仿宋_GB2312" w:cs="Times New Roman"/>
          <w:szCs w:val="21"/>
        </w:rPr>
      </w:pPr>
      <w:r>
        <w:rPr>
          <w:rFonts w:hint="eastAsia" w:ascii="仿宋_GB2312" w:eastAsia="仿宋_GB2312" w:cs="Times New Roman"/>
          <w:szCs w:val="21"/>
        </w:rPr>
        <w:t>一、设计依据</w:t>
      </w:r>
    </w:p>
    <w:p>
      <w:pPr>
        <w:pStyle w:val="7"/>
        <w:numPr>
          <w:ilvl w:val="0"/>
          <w:numId w:val="1"/>
        </w:numPr>
        <w:ind w:firstLine="420"/>
        <w:rPr>
          <w:rFonts w:ascii="仿宋_GB2312" w:hAnsi="Times New Roman" w:eastAsia="仿宋_GB2312" w:cs="Times New Roman"/>
          <w:szCs w:val="21"/>
        </w:rPr>
      </w:pPr>
      <w:r>
        <w:rPr>
          <w:rFonts w:hint="eastAsia" w:ascii="仿宋_GB2312" w:eastAsia="仿宋_GB2312" w:cs="Times New Roman"/>
          <w:szCs w:val="21"/>
        </w:rPr>
        <w:t>资料</w:t>
      </w:r>
    </w:p>
    <w:p>
      <w:pPr>
        <w:pStyle w:val="7"/>
        <w:numPr>
          <w:ilvl w:val="0"/>
          <w:numId w:val="2"/>
        </w:numPr>
        <w:ind w:firstLine="420"/>
        <w:rPr>
          <w:rFonts w:ascii="仿宋_GB2312" w:hAnsi="Times New Roman" w:eastAsia="仿宋_GB2312" w:cs="Times New Roman"/>
          <w:szCs w:val="21"/>
        </w:rPr>
      </w:pPr>
      <w:r>
        <w:rPr>
          <w:rFonts w:hint="eastAsia" w:ascii="仿宋_GB2312" w:eastAsia="仿宋_GB2312" w:cs="Times New Roman"/>
          <w:szCs w:val="21"/>
        </w:rPr>
        <w:t>本院关于</w:t>
      </w:r>
      <w:r>
        <w:rPr>
          <w:rFonts w:hint="eastAsia" w:ascii="仿宋_GB2312" w:hAnsi="Times New Roman" w:eastAsia="仿宋_GB2312" w:cs="Times New Roman"/>
          <w:szCs w:val="21"/>
        </w:rPr>
        <w:t>“</w:t>
      </w:r>
      <w:r>
        <w:rPr>
          <w:rFonts w:hint="eastAsia" w:ascii="仿宋_GB2312" w:eastAsia="仿宋_GB2312" w:cs="Times New Roman"/>
          <w:szCs w:val="21"/>
          <w:lang w:val="en-US" w:eastAsia="zh-CN"/>
        </w:rPr>
        <w:t>XXXX</w:t>
      </w:r>
      <w:r>
        <w:rPr>
          <w:rFonts w:hint="eastAsia" w:ascii="仿宋_GB2312" w:hAnsi="Times New Roman" w:eastAsia="仿宋_GB2312" w:cs="Times New Roman"/>
          <w:szCs w:val="21"/>
        </w:rPr>
        <w:t>”</w:t>
      </w:r>
      <w:r>
        <w:rPr>
          <w:rFonts w:hint="eastAsia" w:ascii="仿宋_GB2312" w:eastAsia="仿宋_GB2312" w:cs="Times New Roman"/>
          <w:szCs w:val="21"/>
        </w:rPr>
        <w:t>的设计任务书（</w:t>
      </w:r>
      <w:r>
        <w:rPr>
          <w:rFonts w:hint="eastAsia" w:ascii="仿宋_GB2312" w:hAnsi="Times New Roman" w:eastAsia="仿宋_GB2312" w:cs="Times New Roman"/>
          <w:szCs w:val="21"/>
        </w:rPr>
        <w:t>20</w:t>
      </w:r>
      <w:r>
        <w:rPr>
          <w:rFonts w:hint="eastAsia" w:ascii="仿宋_GB2312" w:hAnsi="Times New Roman" w:eastAsia="仿宋_GB2312" w:cs="Times New Roman"/>
          <w:szCs w:val="21"/>
          <w:lang w:val="en-US" w:eastAsia="zh-CN"/>
        </w:rPr>
        <w:t>20</w:t>
      </w:r>
      <w:r>
        <w:rPr>
          <w:rFonts w:hint="eastAsia" w:ascii="仿宋_GB2312" w:hAnsi="Times New Roman" w:eastAsia="仿宋_GB2312" w:cs="Times New Roman"/>
          <w:szCs w:val="21"/>
        </w:rPr>
        <w:t>-</w:t>
      </w:r>
      <w:r>
        <w:rPr>
          <w:rFonts w:hint="eastAsia" w:ascii="仿宋_GB2312" w:hAnsi="Times New Roman" w:eastAsia="仿宋_GB2312" w:cs="Times New Roman"/>
          <w:szCs w:val="21"/>
          <w:lang w:val="en-US" w:eastAsia="zh-CN"/>
        </w:rPr>
        <w:t>XXX</w:t>
      </w:r>
      <w:r>
        <w:rPr>
          <w:rFonts w:hint="eastAsia" w:ascii="仿宋_GB2312" w:eastAsia="仿宋_GB2312" w:cs="Times New Roman"/>
          <w:szCs w:val="21"/>
        </w:rPr>
        <w:t>）；</w:t>
      </w:r>
    </w:p>
    <w:p>
      <w:pPr>
        <w:pStyle w:val="7"/>
        <w:numPr>
          <w:ilvl w:val="0"/>
          <w:numId w:val="2"/>
        </w:numPr>
        <w:ind w:firstLine="420"/>
        <w:rPr>
          <w:rFonts w:ascii="仿宋_GB2312" w:hAnsi="Times New Roman" w:eastAsia="仿宋_GB2312" w:cs="Times New Roman"/>
          <w:szCs w:val="21"/>
        </w:rPr>
      </w:pPr>
      <w:r>
        <w:rPr>
          <w:rFonts w:hint="eastAsia" w:ascii="仿宋_GB2312" w:eastAsia="仿宋_GB2312" w:cs="Times New Roman"/>
          <w:szCs w:val="21"/>
          <w:lang w:eastAsia="zh-CN"/>
        </w:rPr>
        <w:t>甲方提供的地形图及管线普查资料</w:t>
      </w:r>
      <w:r>
        <w:rPr>
          <w:rFonts w:hint="eastAsia" w:ascii="仿宋_GB2312" w:hAnsi="Times New Roman" w:eastAsia="仿宋_GB2312" w:cs="Times New Roman"/>
          <w:szCs w:val="21"/>
          <w:lang w:eastAsia="zh-CN"/>
        </w:rPr>
        <w:t>。</w:t>
      </w:r>
    </w:p>
    <w:p>
      <w:pPr>
        <w:pStyle w:val="7"/>
        <w:numPr>
          <w:ilvl w:val="0"/>
          <w:numId w:val="2"/>
        </w:numPr>
        <w:ind w:firstLine="420"/>
        <w:rPr>
          <w:rFonts w:ascii="仿宋_GB2312" w:hAnsi="Times New Roman" w:eastAsia="仿宋_GB2312" w:cs="Times New Roman"/>
          <w:szCs w:val="21"/>
        </w:rPr>
      </w:pPr>
      <w:r>
        <w:rPr>
          <w:rFonts w:hint="eastAsia" w:ascii="仿宋_GB2312" w:eastAsia="仿宋_GB2312" w:cs="Times New Roman"/>
          <w:szCs w:val="21"/>
        </w:rPr>
        <w:t>现场勘察资料。</w:t>
      </w:r>
    </w:p>
    <w:p>
      <w:pPr>
        <w:pStyle w:val="7"/>
        <w:numPr>
          <w:ilvl w:val="0"/>
          <w:numId w:val="1"/>
        </w:numPr>
        <w:ind w:firstLine="420"/>
        <w:rPr>
          <w:rFonts w:ascii="仿宋_GB2312" w:hAnsi="Times New Roman" w:eastAsia="仿宋_GB2312" w:cs="Times New Roman"/>
          <w:szCs w:val="21"/>
        </w:rPr>
      </w:pPr>
      <w:r>
        <w:rPr>
          <w:rFonts w:hint="eastAsia" w:ascii="仿宋_GB2312" w:eastAsia="仿宋_GB2312" w:cs="Times New Roman"/>
          <w:szCs w:val="21"/>
        </w:rPr>
        <w:t>工程设计标准和规范：</w:t>
      </w:r>
    </w:p>
    <w:p>
      <w:pPr>
        <w:pStyle w:val="7"/>
        <w:ind w:left="360"/>
        <w:rPr>
          <w:rFonts w:ascii="仿宋_GB2312" w:hAnsi="Times New Roman" w:eastAsia="仿宋_GB2312" w:cs="Times New Roman"/>
          <w:szCs w:val="21"/>
        </w:rPr>
      </w:pPr>
      <w:r>
        <w:rPr>
          <w:rFonts w:hint="eastAsia" w:ascii="仿宋_GB2312" w:eastAsia="仿宋_GB2312" w:cs="Times New Roman"/>
          <w:szCs w:val="21"/>
        </w:rPr>
        <w:t>《城市给水排水技术规范》（</w:t>
      </w:r>
      <w:r>
        <w:rPr>
          <w:rFonts w:hint="eastAsia" w:ascii="仿宋_GB2312" w:hAnsi="Times New Roman" w:eastAsia="仿宋_GB2312" w:cs="Times New Roman"/>
          <w:szCs w:val="21"/>
        </w:rPr>
        <w:t>GB50788-2012</w:t>
      </w:r>
      <w:r>
        <w:rPr>
          <w:rFonts w:hint="eastAsia" w:ascii="仿宋_GB2312" w:eastAsia="仿宋_GB2312" w:cs="Times New Roman"/>
          <w:szCs w:val="21"/>
        </w:rPr>
        <w:t>）</w:t>
      </w:r>
      <w:r>
        <w:rPr>
          <w:rFonts w:hint="eastAsia" w:ascii="仿宋_GB2312" w:hAnsi="Times New Roman" w:eastAsia="仿宋_GB2312" w:cs="Times New Roman"/>
          <w:szCs w:val="21"/>
        </w:rPr>
        <w:t>;</w:t>
      </w:r>
    </w:p>
    <w:p>
      <w:pPr>
        <w:pStyle w:val="7"/>
        <w:ind w:left="360"/>
        <w:rPr>
          <w:rFonts w:ascii="仿宋_GB2312" w:hAnsi="Times New Roman" w:eastAsia="仿宋_GB2312" w:cs="Times New Roman"/>
          <w:szCs w:val="21"/>
        </w:rPr>
      </w:pPr>
      <w:r>
        <w:rPr>
          <w:rFonts w:hint="eastAsia" w:ascii="仿宋_GB2312" w:eastAsia="仿宋_GB2312" w:cs="Times New Roman"/>
          <w:szCs w:val="21"/>
        </w:rPr>
        <w:t>《室外排水设计规范》（</w:t>
      </w:r>
      <w:r>
        <w:rPr>
          <w:rFonts w:hint="eastAsia" w:ascii="仿宋_GB2312" w:hAnsi="Times New Roman" w:eastAsia="仿宋_GB2312" w:cs="Times New Roman"/>
          <w:szCs w:val="21"/>
        </w:rPr>
        <w:t>GB50014-2006</w:t>
      </w:r>
      <w:r>
        <w:rPr>
          <w:rFonts w:hint="eastAsia" w:ascii="仿宋_GB2312" w:eastAsia="仿宋_GB2312" w:cs="Times New Roman"/>
          <w:szCs w:val="21"/>
        </w:rPr>
        <w:t>）</w:t>
      </w:r>
      <w:r>
        <w:rPr>
          <w:rFonts w:hint="eastAsia" w:ascii="仿宋_GB2312" w:hAnsi="Times New Roman" w:eastAsia="仿宋_GB2312" w:cs="Times New Roman"/>
          <w:szCs w:val="21"/>
        </w:rPr>
        <w:t>(2016</w:t>
      </w:r>
      <w:r>
        <w:rPr>
          <w:rFonts w:hint="eastAsia" w:ascii="仿宋_GB2312" w:eastAsia="仿宋_GB2312" w:cs="Times New Roman"/>
          <w:szCs w:val="21"/>
        </w:rPr>
        <w:t>版</w:t>
      </w:r>
      <w:r>
        <w:rPr>
          <w:rFonts w:hint="eastAsia" w:ascii="仿宋_GB2312" w:hAnsi="Times New Roman" w:eastAsia="仿宋_GB2312" w:cs="Times New Roman"/>
          <w:szCs w:val="21"/>
        </w:rPr>
        <w:t>)</w:t>
      </w:r>
      <w:r>
        <w:rPr>
          <w:rFonts w:hint="eastAsia" w:ascii="仿宋_GB2312" w:eastAsia="仿宋_GB2312" w:cs="Times New Roman"/>
          <w:szCs w:val="21"/>
        </w:rPr>
        <w:t>；</w:t>
      </w:r>
    </w:p>
    <w:p>
      <w:pPr>
        <w:pStyle w:val="7"/>
        <w:ind w:left="360"/>
        <w:rPr>
          <w:rFonts w:ascii="仿宋_GB2312" w:hAnsi="Times New Roman" w:eastAsia="仿宋_GB2312" w:cs="Times New Roman"/>
          <w:szCs w:val="21"/>
        </w:rPr>
      </w:pPr>
      <w:r>
        <w:rPr>
          <w:rFonts w:hint="eastAsia" w:ascii="仿宋_GB2312" w:eastAsia="仿宋_GB2312" w:cs="Times New Roman"/>
          <w:szCs w:val="21"/>
        </w:rPr>
        <w:t>《给水排水工程管道结构设计规范》（</w:t>
      </w:r>
      <w:r>
        <w:rPr>
          <w:rFonts w:hint="eastAsia" w:ascii="仿宋_GB2312" w:hAnsi="Times New Roman" w:eastAsia="仿宋_GB2312" w:cs="Times New Roman"/>
          <w:szCs w:val="21"/>
        </w:rPr>
        <w:t>GB50332-2002</w:t>
      </w:r>
      <w:r>
        <w:rPr>
          <w:rFonts w:hint="eastAsia" w:ascii="仿宋_GB2312" w:eastAsia="仿宋_GB2312" w:cs="Times New Roman"/>
          <w:szCs w:val="21"/>
        </w:rPr>
        <w:t>）</w:t>
      </w:r>
      <w:r>
        <w:rPr>
          <w:rFonts w:hint="eastAsia" w:ascii="仿宋_GB2312" w:hAnsi="Times New Roman" w:eastAsia="仿宋_GB2312" w:cs="Times New Roman"/>
          <w:szCs w:val="21"/>
        </w:rPr>
        <w:t>;</w:t>
      </w:r>
    </w:p>
    <w:p>
      <w:pPr>
        <w:pStyle w:val="7"/>
        <w:ind w:left="360"/>
        <w:rPr>
          <w:rFonts w:ascii="仿宋_GB2312" w:hAnsi="Times New Roman" w:eastAsia="仿宋_GB2312" w:cs="Times New Roman"/>
          <w:szCs w:val="21"/>
        </w:rPr>
      </w:pPr>
      <w:r>
        <w:rPr>
          <w:rFonts w:hint="eastAsia" w:ascii="仿宋_GB2312" w:eastAsia="仿宋_GB2312" w:cs="Times New Roman"/>
          <w:szCs w:val="21"/>
        </w:rPr>
        <w:t>《给水排水工程构筑物结构设计规范》（</w:t>
      </w:r>
      <w:r>
        <w:rPr>
          <w:rFonts w:hint="eastAsia" w:ascii="仿宋_GB2312" w:hAnsi="Times New Roman" w:eastAsia="仿宋_GB2312" w:cs="Times New Roman"/>
          <w:szCs w:val="21"/>
        </w:rPr>
        <w:t>GB50069-2002</w:t>
      </w:r>
      <w:r>
        <w:rPr>
          <w:rFonts w:hint="eastAsia" w:ascii="仿宋_GB2312" w:eastAsia="仿宋_GB2312" w:cs="Times New Roman"/>
          <w:szCs w:val="21"/>
        </w:rPr>
        <w:t>）</w:t>
      </w:r>
      <w:r>
        <w:rPr>
          <w:rFonts w:hint="eastAsia" w:ascii="仿宋_GB2312" w:hAnsi="Times New Roman" w:eastAsia="仿宋_GB2312" w:cs="Times New Roman"/>
          <w:szCs w:val="21"/>
        </w:rPr>
        <w:t>;</w:t>
      </w:r>
    </w:p>
    <w:p>
      <w:pPr>
        <w:pStyle w:val="7"/>
        <w:ind w:left="360"/>
        <w:rPr>
          <w:rFonts w:ascii="仿宋_GB2312" w:hAnsi="Times New Roman" w:eastAsia="仿宋_GB2312" w:cs="Times New Roman"/>
          <w:szCs w:val="21"/>
        </w:rPr>
      </w:pPr>
      <w:r>
        <w:rPr>
          <w:rFonts w:hint="eastAsia" w:ascii="仿宋_GB2312" w:eastAsia="仿宋_GB2312" w:cs="Times New Roman"/>
          <w:szCs w:val="21"/>
        </w:rPr>
        <w:t>《给水排水工程构筑物工程施工及验收规范》（</w:t>
      </w:r>
      <w:r>
        <w:rPr>
          <w:rFonts w:hint="eastAsia" w:ascii="仿宋_GB2312" w:hAnsi="Times New Roman" w:eastAsia="仿宋_GB2312" w:cs="Times New Roman"/>
          <w:szCs w:val="21"/>
        </w:rPr>
        <w:t>GB0141-2008</w:t>
      </w:r>
      <w:r>
        <w:rPr>
          <w:rFonts w:hint="eastAsia" w:ascii="仿宋_GB2312" w:eastAsia="仿宋_GB2312" w:cs="Times New Roman"/>
          <w:szCs w:val="21"/>
        </w:rPr>
        <w:t>）；</w:t>
      </w:r>
    </w:p>
    <w:p>
      <w:pPr>
        <w:pStyle w:val="7"/>
        <w:ind w:left="360"/>
        <w:rPr>
          <w:rFonts w:ascii="仿宋_GB2312" w:hAnsi="Times New Roman" w:eastAsia="仿宋_GB2312" w:cs="Times New Roman"/>
          <w:szCs w:val="21"/>
        </w:rPr>
      </w:pPr>
      <w:r>
        <w:rPr>
          <w:rFonts w:hint="eastAsia" w:ascii="仿宋_GB2312" w:eastAsia="仿宋_GB2312" w:cs="Times New Roman"/>
          <w:szCs w:val="21"/>
        </w:rPr>
        <w:t>《给水排水管道工程及验收规范》（</w:t>
      </w:r>
      <w:r>
        <w:rPr>
          <w:rFonts w:hint="eastAsia" w:ascii="仿宋_GB2312" w:hAnsi="Times New Roman" w:eastAsia="仿宋_GB2312" w:cs="Times New Roman"/>
          <w:szCs w:val="21"/>
        </w:rPr>
        <w:t>GB50258-2008</w:t>
      </w:r>
      <w:r>
        <w:rPr>
          <w:rFonts w:hint="eastAsia" w:ascii="仿宋_GB2312" w:eastAsia="仿宋_GB2312" w:cs="Times New Roman"/>
          <w:szCs w:val="21"/>
        </w:rPr>
        <w:t>）。</w:t>
      </w:r>
    </w:p>
    <w:p>
      <w:pPr>
        <w:ind w:firstLine="420" w:firstLineChars="200"/>
        <w:rPr>
          <w:rFonts w:ascii="仿宋_GB2312" w:hAnsi="Times New Roman" w:eastAsia="仿宋_GB2312" w:cs="Times New Roman"/>
          <w:szCs w:val="21"/>
        </w:rPr>
      </w:pPr>
      <w:r>
        <w:rPr>
          <w:rFonts w:hint="eastAsia" w:ascii="仿宋_GB2312" w:eastAsia="仿宋_GB2312" w:cs="Times New Roman"/>
          <w:szCs w:val="21"/>
        </w:rPr>
        <w:t>二、工程概况</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1</w:t>
      </w:r>
      <w:r>
        <w:rPr>
          <w:rFonts w:hint="eastAsia" w:ascii="仿宋_GB2312" w:eastAsia="仿宋_GB2312" w:cs="Times New Roman"/>
          <w:szCs w:val="21"/>
        </w:rPr>
        <w:t>、小区现状</w:t>
      </w:r>
    </w:p>
    <w:p>
      <w:pPr>
        <w:ind w:firstLine="411" w:firstLineChars="196"/>
        <w:rPr>
          <w:rFonts w:hint="eastAsia" w:ascii="仿宋_GB2312" w:eastAsia="仿宋_GB2312" w:cs="Times New Roman"/>
          <w:szCs w:val="21"/>
        </w:rPr>
      </w:pPr>
      <w:r>
        <w:rPr>
          <w:rFonts w:hint="eastAsia" w:ascii="仿宋_GB2312" w:eastAsia="仿宋_GB2312" w:cs="Times New Roman"/>
          <w:szCs w:val="21"/>
          <w:lang w:eastAsia="zh-CN"/>
        </w:rPr>
        <w:t>华光村位于晨风路南侧，金坛广播电视中心南侧，现状村内雨污未分流</w:t>
      </w:r>
      <w:r>
        <w:rPr>
          <w:rFonts w:hint="eastAsia" w:ascii="仿宋_GB2312" w:eastAsia="仿宋_GB2312" w:cs="Times New Roman"/>
          <w:szCs w:val="21"/>
        </w:rPr>
        <w:t>。</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2</w:t>
      </w:r>
      <w:r>
        <w:rPr>
          <w:rFonts w:hint="eastAsia" w:ascii="仿宋_GB2312" w:eastAsia="仿宋_GB2312" w:cs="Times New Roman"/>
          <w:szCs w:val="21"/>
        </w:rPr>
        <w:t>、改造内容</w:t>
      </w:r>
    </w:p>
    <w:p>
      <w:pPr>
        <w:ind w:firstLine="411" w:firstLineChars="196"/>
        <w:rPr>
          <w:rFonts w:hint="eastAsia" w:ascii="仿宋_GB2312" w:hAnsi="宋体" w:eastAsia="仿宋_GB2312" w:cs="Arial Unicode MS"/>
          <w:szCs w:val="21"/>
          <w:lang w:val="en-US" w:eastAsia="zh-CN"/>
        </w:rPr>
      </w:pPr>
      <w:r>
        <w:rPr>
          <w:rFonts w:hint="eastAsia" w:ascii="仿宋_GB2312" w:eastAsia="仿宋_GB2312" w:cs="Times New Roman"/>
          <w:szCs w:val="21"/>
          <w:lang w:val="en-US" w:eastAsia="zh-CN"/>
        </w:rPr>
        <w:t>（1）华光村内铺设</w:t>
      </w:r>
      <w:r>
        <w:rPr>
          <w:rFonts w:hint="eastAsia" w:ascii="仿宋_GB2312" w:hAnsi="宋体" w:eastAsia="仿宋_GB2312" w:cs="Arial Unicode MS"/>
          <w:szCs w:val="21"/>
        </w:rPr>
        <w:t>ф250</w:t>
      </w:r>
      <w:r>
        <w:rPr>
          <w:rFonts w:hint="eastAsia" w:ascii="仿宋_GB2312" w:hAnsi="宋体" w:eastAsia="仿宋_GB2312" w:cs="Arial Unicode MS"/>
          <w:szCs w:val="21"/>
          <w:lang w:val="en-US" w:eastAsia="zh-CN"/>
        </w:rPr>
        <w:t>~</w:t>
      </w:r>
      <w:r>
        <w:rPr>
          <w:rFonts w:hint="eastAsia" w:ascii="仿宋_GB2312" w:hAnsi="宋体" w:eastAsia="仿宋_GB2312" w:cs="Arial Unicode MS"/>
          <w:szCs w:val="21"/>
        </w:rPr>
        <w:t>ф</w:t>
      </w:r>
      <w:r>
        <w:rPr>
          <w:rFonts w:hint="eastAsia" w:ascii="仿宋_GB2312" w:hAnsi="宋体" w:eastAsia="仿宋_GB2312" w:cs="Arial Unicode MS"/>
          <w:szCs w:val="21"/>
          <w:lang w:val="en-US" w:eastAsia="zh-CN"/>
        </w:rPr>
        <w:t>315污水管，往南接入污水提升泵站（200m3/d）经污水泵站提升后接入东侧现状DN400污水管。</w:t>
      </w:r>
    </w:p>
    <w:p>
      <w:pPr>
        <w:ind w:firstLine="411" w:firstLineChars="196"/>
        <w:rPr>
          <w:rFonts w:hint="default" w:ascii="仿宋_GB2312" w:hAnsi="宋体" w:eastAsia="仿宋_GB2312" w:cs="Arial Unicode MS"/>
          <w:szCs w:val="21"/>
          <w:lang w:val="en-US" w:eastAsia="zh-CN"/>
        </w:rPr>
      </w:pPr>
      <w:r>
        <w:rPr>
          <w:rFonts w:hint="eastAsia" w:ascii="仿宋_GB2312" w:hAnsi="宋体" w:eastAsia="仿宋_GB2312" w:cs="Arial Unicode MS"/>
          <w:szCs w:val="21"/>
          <w:lang w:val="en-US" w:eastAsia="zh-CN"/>
        </w:rPr>
        <w:t>（2）对华光村南侧d1200雨水管截流，污水接入本次设计污水泵站。</w:t>
      </w:r>
    </w:p>
    <w:p>
      <w:pPr>
        <w:ind w:firstLine="420" w:firstLineChars="200"/>
        <w:rPr>
          <w:rFonts w:ascii="仿宋_GB2312" w:hAnsi="Times New Roman" w:eastAsia="仿宋_GB2312" w:cs="Times New Roman"/>
          <w:szCs w:val="21"/>
        </w:rPr>
      </w:pPr>
      <w:r>
        <w:rPr>
          <w:rFonts w:hint="eastAsia" w:ascii="仿宋_GB2312" w:eastAsia="仿宋_GB2312" w:cs="Times New Roman"/>
          <w:szCs w:val="21"/>
        </w:rPr>
        <w:t>三、设计单位</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1</w:t>
      </w:r>
      <w:r>
        <w:rPr>
          <w:rFonts w:hint="eastAsia" w:ascii="仿宋_GB2312" w:eastAsia="仿宋_GB2312" w:cs="Times New Roman"/>
          <w:szCs w:val="21"/>
        </w:rPr>
        <w:t>、高程系统：采用</w:t>
      </w:r>
      <w:r>
        <w:rPr>
          <w:rFonts w:hint="eastAsia" w:ascii="仿宋_GB2312" w:hAnsi="Times New Roman" w:eastAsia="仿宋_GB2312" w:cs="Times New Roman"/>
          <w:szCs w:val="21"/>
        </w:rPr>
        <w:t>1985</w:t>
      </w:r>
      <w:r>
        <w:rPr>
          <w:rFonts w:hint="eastAsia" w:ascii="仿宋_GB2312" w:eastAsia="仿宋_GB2312" w:cs="Times New Roman"/>
          <w:szCs w:val="21"/>
        </w:rPr>
        <w:t>年黄海高程系统；</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2</w:t>
      </w:r>
      <w:r>
        <w:rPr>
          <w:rFonts w:hint="eastAsia" w:ascii="仿宋_GB2312" w:eastAsia="仿宋_GB2312" w:cs="Times New Roman"/>
          <w:szCs w:val="21"/>
        </w:rPr>
        <w:t>、尺寸：管径以毫米计，坡度以千分率计，其他均以米计。</w:t>
      </w:r>
    </w:p>
    <w:p>
      <w:pPr>
        <w:ind w:firstLine="420" w:firstLineChars="200"/>
        <w:rPr>
          <w:rFonts w:ascii="仿宋_GB2312" w:hAnsi="Times New Roman" w:eastAsia="仿宋_GB2312" w:cs="Times New Roman"/>
          <w:szCs w:val="21"/>
        </w:rPr>
      </w:pPr>
      <w:r>
        <w:rPr>
          <w:rFonts w:hint="eastAsia" w:ascii="仿宋_GB2312" w:eastAsia="仿宋_GB2312" w:cs="Times New Roman"/>
          <w:szCs w:val="21"/>
        </w:rPr>
        <w:t>四、管道</w:t>
      </w:r>
    </w:p>
    <w:p>
      <w:pPr>
        <w:ind w:firstLine="420" w:firstLineChars="200"/>
        <w:rPr>
          <w:rFonts w:hint="eastAsia" w:ascii="仿宋_GB2312" w:eastAsia="仿宋_GB2312" w:cs="Times New Roman"/>
          <w:szCs w:val="21"/>
        </w:rPr>
      </w:pPr>
      <w:r>
        <w:rPr>
          <w:rFonts w:hint="eastAsia" w:ascii="仿宋_GB2312" w:hAnsi="Times New Roman" w:eastAsia="仿宋_GB2312" w:cs="Times New Roman"/>
          <w:szCs w:val="21"/>
        </w:rPr>
        <w:t>1</w:t>
      </w:r>
      <w:r>
        <w:rPr>
          <w:rFonts w:hint="eastAsia" w:ascii="仿宋_GB2312" w:eastAsia="仿宋_GB2312" w:cs="Times New Roman"/>
          <w:szCs w:val="21"/>
        </w:rPr>
        <w:t>、管道材料：污水管道和出户管道均采用排水用</w:t>
      </w:r>
      <w:r>
        <w:rPr>
          <w:rFonts w:hint="eastAsia" w:ascii="仿宋_GB2312" w:hAnsi="Times New Roman" w:eastAsia="仿宋_GB2312" w:cs="Times New Roman"/>
          <w:szCs w:val="21"/>
        </w:rPr>
        <w:t>PVC-U实壁</w:t>
      </w:r>
      <w:r>
        <w:rPr>
          <w:rFonts w:hint="eastAsia" w:ascii="仿宋_GB2312" w:eastAsia="仿宋_GB2312" w:cs="Times New Roman"/>
          <w:szCs w:val="21"/>
        </w:rPr>
        <w:t>管，施工方式均为开挖施工。</w:t>
      </w:r>
    </w:p>
    <w:p>
      <w:pPr>
        <w:ind w:firstLine="420" w:firstLineChars="200"/>
        <w:rPr>
          <w:rFonts w:hint="eastAsia" w:ascii="仿宋_GB2312" w:eastAsia="仿宋_GB2312" w:cs="Times New Roman"/>
          <w:szCs w:val="21"/>
          <w:lang w:val="en-US" w:eastAsia="zh-CN"/>
        </w:rPr>
      </w:pPr>
      <w:r>
        <w:rPr>
          <w:rFonts w:hint="eastAsia" w:ascii="仿宋_GB2312" w:eastAsia="仿宋_GB2312" w:cs="Times New Roman"/>
          <w:szCs w:val="21"/>
          <w:lang w:eastAsia="zh-CN"/>
        </w:rPr>
        <w:t>污水压力管及牵引管采用</w:t>
      </w:r>
      <w:r>
        <w:rPr>
          <w:rFonts w:hint="eastAsia" w:ascii="仿宋_GB2312" w:eastAsia="仿宋_GB2312" w:cs="Times New Roman"/>
          <w:szCs w:val="21"/>
          <w:lang w:val="en-US" w:eastAsia="zh-CN"/>
        </w:rPr>
        <w:t>PE管（PE100 SDR17),河塘中管道采用钢管。</w:t>
      </w:r>
    </w:p>
    <w:p>
      <w:pPr>
        <w:rPr>
          <w:rFonts w:ascii="Times New Roman" w:hAnsi="Times New Roman" w:eastAsia="仿宋_GB2312" w:cs="Times New Roman"/>
          <w:szCs w:val="21"/>
        </w:rPr>
      </w:pPr>
      <w:r>
        <w:rPr>
          <w:rFonts w:hint="eastAsia" w:ascii="仿宋_GB2312" w:hAnsi="Times New Roman" w:eastAsia="仿宋_GB2312" w:cs="Times New Roman"/>
          <w:szCs w:val="21"/>
        </w:rPr>
        <w:t>2</w:t>
      </w:r>
      <w:r>
        <w:rPr>
          <w:rFonts w:hint="eastAsia" w:ascii="仿宋_GB2312" w:eastAsia="仿宋_GB2312" w:cs="Times New Roman"/>
          <w:szCs w:val="21"/>
        </w:rPr>
        <w:t>、管道接口：（</w:t>
      </w:r>
      <w:r>
        <w:rPr>
          <w:rFonts w:hint="eastAsia" w:ascii="仿宋_GB2312" w:hAnsi="Times New Roman" w:eastAsia="仿宋_GB2312" w:cs="Times New Roman"/>
          <w:szCs w:val="21"/>
        </w:rPr>
        <w:t>1</w:t>
      </w:r>
      <w:r>
        <w:rPr>
          <w:rFonts w:hint="eastAsia" w:ascii="仿宋_GB2312" w:eastAsia="仿宋_GB2312" w:cs="Times New Roman"/>
          <w:szCs w:val="21"/>
        </w:rPr>
        <w:t>）</w:t>
      </w:r>
      <w:r>
        <w:rPr>
          <w:rFonts w:ascii="Times New Roman" w:hAnsi="Times New Roman" w:eastAsia="仿宋_GB2312" w:cs="Times New Roman"/>
          <w:szCs w:val="21"/>
        </w:rPr>
        <w:t>污水管采用排水用PVC-U实壁管，详见《无压埋地排污、排水用硬聚氯乙烯（PVC-U）管材》（GB/T20221-2006），采用橡胶圈承插接口。</w:t>
      </w:r>
    </w:p>
    <w:p>
      <w:pPr>
        <w:pStyle w:val="7"/>
        <w:autoSpaceDE w:val="0"/>
        <w:autoSpaceDN w:val="0"/>
        <w:adjustRightInd w:val="0"/>
        <w:spacing w:line="360" w:lineRule="auto"/>
        <w:ind w:firstLine="0" w:firstLineChars="0"/>
        <w:jc w:val="left"/>
        <w:rPr>
          <w:rFonts w:ascii="Times New Roman" w:hAnsi="Times New Roman" w:eastAsia="仿宋_GB2312" w:cs="Times New Roman"/>
          <w:szCs w:val="21"/>
        </w:rPr>
      </w:pPr>
      <w:r>
        <w:rPr>
          <w:rFonts w:ascii="Times New Roman" w:hAnsi="Times New Roman" w:eastAsia="仿宋_GB2312" w:cs="Times New Roman"/>
          <w:szCs w:val="21"/>
        </w:rPr>
        <w:t>主要控制指标：(送检)</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0"/>
        <w:gridCol w:w="2378"/>
        <w:gridCol w:w="3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2470"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性能</w:t>
            </w:r>
          </w:p>
        </w:tc>
        <w:tc>
          <w:tcPr>
            <w:tcW w:w="2378"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试验方法</w:t>
            </w:r>
          </w:p>
        </w:tc>
        <w:tc>
          <w:tcPr>
            <w:tcW w:w="3994"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2470"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环刚度</w:t>
            </w:r>
          </w:p>
        </w:tc>
        <w:tc>
          <w:tcPr>
            <w:tcW w:w="2378"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GB/T9647-2003</w:t>
            </w:r>
          </w:p>
        </w:tc>
        <w:tc>
          <w:tcPr>
            <w:tcW w:w="3994"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(SN8) ≥8KN/m</w:t>
            </w:r>
            <w:r>
              <w:rPr>
                <w:rFonts w:ascii="Times New Roman" w:hAnsi="Times New Roman" w:eastAsia="仿宋_GB2312" w:cs="Times New Roman"/>
                <w:szCs w:val="21"/>
                <w:vertAlign w:val="superscript"/>
              </w:rPr>
              <w:t xml:space="preserve">2 </w:t>
            </w:r>
            <w:r>
              <w:rPr>
                <w:rFonts w:ascii="Times New Roman" w:hAnsi="Times New Roman" w:eastAsia="仿宋_GB2312" w:cs="Times New Roman"/>
                <w:szCs w:val="21"/>
              </w:rPr>
              <w:t>覆土小于4.0米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2470"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落锤冲击（TIR）</w:t>
            </w:r>
          </w:p>
        </w:tc>
        <w:tc>
          <w:tcPr>
            <w:tcW w:w="2378"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GB/T14152-2001</w:t>
            </w:r>
          </w:p>
        </w:tc>
        <w:tc>
          <w:tcPr>
            <w:tcW w:w="3994"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jc w:val="center"/>
        </w:trPr>
        <w:tc>
          <w:tcPr>
            <w:tcW w:w="2470"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维卡软化温度</w:t>
            </w:r>
          </w:p>
        </w:tc>
        <w:tc>
          <w:tcPr>
            <w:tcW w:w="2378"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GB/T8802-2001</w:t>
            </w:r>
          </w:p>
        </w:tc>
        <w:tc>
          <w:tcPr>
            <w:tcW w:w="3994"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2470"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纵向回缩率</w:t>
            </w:r>
          </w:p>
        </w:tc>
        <w:tc>
          <w:tcPr>
            <w:tcW w:w="2378"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GB/T6671-2001</w:t>
            </w:r>
          </w:p>
        </w:tc>
        <w:tc>
          <w:tcPr>
            <w:tcW w:w="3994"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≤5% 管材表面无气泡和裂纹；</w:t>
            </w:r>
          </w:p>
        </w:tc>
      </w:tr>
    </w:tbl>
    <w:p>
      <w:pPr>
        <w:pStyle w:val="7"/>
        <w:autoSpaceDE w:val="0"/>
        <w:autoSpaceDN w:val="0"/>
        <w:adjustRightInd w:val="0"/>
        <w:spacing w:line="360" w:lineRule="auto"/>
        <w:ind w:firstLine="0" w:firstLineChars="0"/>
        <w:jc w:val="left"/>
        <w:rPr>
          <w:rFonts w:ascii="Times New Roman" w:hAnsi="Times New Roman" w:eastAsia="仿宋_GB2312" w:cs="Times New Roman"/>
          <w:szCs w:val="21"/>
        </w:rPr>
      </w:pPr>
      <w:r>
        <w:rPr>
          <w:rFonts w:ascii="Times New Roman" w:hAnsi="Times New Roman" w:eastAsia="仿宋_GB2312" w:cs="Times New Roman"/>
          <w:szCs w:val="21"/>
        </w:rPr>
        <w:t>外径系列的管道尺寸表：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3"/>
        <w:gridCol w:w="957"/>
        <w:gridCol w:w="956"/>
        <w:gridCol w:w="1085"/>
        <w:gridCol w:w="1085"/>
        <w:gridCol w:w="1085"/>
        <w:gridCol w:w="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3"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公称外径(d</w:t>
            </w:r>
            <w:r>
              <w:rPr>
                <w:rFonts w:ascii="Times New Roman" w:hAnsi="Times New Roman" w:eastAsia="仿宋_GB2312" w:cs="Times New Roman"/>
                <w:szCs w:val="21"/>
                <w:vertAlign w:val="subscript"/>
              </w:rPr>
              <w:t>n</w:t>
            </w:r>
            <w:r>
              <w:rPr>
                <w:rFonts w:ascii="Times New Roman" w:hAnsi="Times New Roman" w:eastAsia="仿宋_GB2312" w:cs="Times New Roman"/>
                <w:szCs w:val="21"/>
              </w:rPr>
              <w:t>)</w:t>
            </w:r>
          </w:p>
        </w:tc>
        <w:tc>
          <w:tcPr>
            <w:tcW w:w="957"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200</w:t>
            </w:r>
          </w:p>
        </w:tc>
        <w:tc>
          <w:tcPr>
            <w:tcW w:w="956"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250</w:t>
            </w:r>
          </w:p>
        </w:tc>
        <w:tc>
          <w:tcPr>
            <w:tcW w:w="1085"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315</w:t>
            </w:r>
          </w:p>
        </w:tc>
        <w:tc>
          <w:tcPr>
            <w:tcW w:w="1085"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400</w:t>
            </w:r>
          </w:p>
        </w:tc>
        <w:tc>
          <w:tcPr>
            <w:tcW w:w="1085"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500</w:t>
            </w:r>
          </w:p>
        </w:tc>
        <w:tc>
          <w:tcPr>
            <w:tcW w:w="826"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3"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最小壁厚(e</w:t>
            </w:r>
            <w:r>
              <w:rPr>
                <w:rFonts w:ascii="Times New Roman" w:hAnsi="Times New Roman" w:eastAsia="仿宋_GB2312" w:cs="Times New Roman"/>
                <w:szCs w:val="21"/>
                <w:vertAlign w:val="subscript"/>
              </w:rPr>
              <w:t>min</w:t>
            </w:r>
            <w:r>
              <w:rPr>
                <w:rFonts w:ascii="Times New Roman" w:hAnsi="Times New Roman" w:eastAsia="仿宋_GB2312" w:cs="Times New Roman"/>
                <w:szCs w:val="21"/>
              </w:rPr>
              <w:t>)</w:t>
            </w:r>
          </w:p>
        </w:tc>
        <w:tc>
          <w:tcPr>
            <w:tcW w:w="957"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5.9</w:t>
            </w:r>
          </w:p>
        </w:tc>
        <w:tc>
          <w:tcPr>
            <w:tcW w:w="956"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7.3</w:t>
            </w:r>
          </w:p>
        </w:tc>
        <w:tc>
          <w:tcPr>
            <w:tcW w:w="1085"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9.2</w:t>
            </w:r>
          </w:p>
        </w:tc>
        <w:tc>
          <w:tcPr>
            <w:tcW w:w="1085"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11.7</w:t>
            </w:r>
          </w:p>
        </w:tc>
        <w:tc>
          <w:tcPr>
            <w:tcW w:w="1085"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14.6</w:t>
            </w:r>
          </w:p>
        </w:tc>
        <w:tc>
          <w:tcPr>
            <w:tcW w:w="826"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18.4</w:t>
            </w:r>
          </w:p>
        </w:tc>
      </w:tr>
    </w:tbl>
    <w:p>
      <w:pPr>
        <w:autoSpaceDE w:val="0"/>
        <w:autoSpaceDN w:val="0"/>
        <w:adjustRightInd w:val="0"/>
        <w:spacing w:line="360" w:lineRule="auto"/>
        <w:jc w:val="left"/>
        <w:rPr>
          <w:rFonts w:ascii="Times New Roman" w:hAnsi="Times New Roman" w:eastAsia="仿宋_GB2312" w:cs="Times New Roman"/>
          <w:color w:val="FF0000"/>
          <w:szCs w:val="21"/>
        </w:rPr>
      </w:pPr>
      <w:r>
        <w:rPr>
          <w:rFonts w:ascii="Times New Roman" w:hAnsi="Times New Roman" w:eastAsia="仿宋_GB2312" w:cs="Times New Roman"/>
          <w:szCs w:val="21"/>
        </w:rPr>
        <w:t>所用橡胶圈接口均需符合《GB/T21873-2008 橡胶密封件 给、排水管及污水管道用接口密封圈 材料规范》。橡胶采用</w:t>
      </w:r>
      <w:r>
        <w:rPr>
          <w:rFonts w:hint="eastAsia" w:ascii="Times New Roman" w:hAnsi="Times New Roman" w:eastAsia="仿宋_GB2312" w:cs="Times New Roman"/>
          <w:szCs w:val="21"/>
        </w:rPr>
        <w:t>硫化</w:t>
      </w:r>
      <w:r>
        <w:rPr>
          <w:rFonts w:ascii="Times New Roman" w:hAnsi="Times New Roman" w:eastAsia="仿宋_GB2312" w:cs="Times New Roman"/>
          <w:szCs w:val="21"/>
        </w:rPr>
        <w:t>橡胶。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1444"/>
        <w:gridCol w:w="23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性能</w:t>
            </w:r>
          </w:p>
        </w:tc>
        <w:tc>
          <w:tcPr>
            <w:tcW w:w="1444"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单位</w:t>
            </w:r>
          </w:p>
        </w:tc>
        <w:tc>
          <w:tcPr>
            <w:tcW w:w="2359"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试验方法</w:t>
            </w:r>
          </w:p>
        </w:tc>
        <w:tc>
          <w:tcPr>
            <w:tcW w:w="1701"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公称硬度的允许公差</w:t>
            </w:r>
          </w:p>
        </w:tc>
        <w:tc>
          <w:tcPr>
            <w:tcW w:w="1444"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IRHD</w:t>
            </w:r>
          </w:p>
        </w:tc>
        <w:tc>
          <w:tcPr>
            <w:tcW w:w="2359"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GB/T6031-1998</w:t>
            </w:r>
          </w:p>
        </w:tc>
        <w:tc>
          <w:tcPr>
            <w:tcW w:w="1701" w:type="dxa"/>
          </w:tcPr>
          <w:p>
            <w:pPr>
              <w:autoSpaceDE w:val="0"/>
              <w:autoSpaceDN w:val="0"/>
              <w:adjustRightInd w:val="0"/>
              <w:spacing w:line="360" w:lineRule="auto"/>
              <w:jc w:val="left"/>
              <w:rPr>
                <w:rFonts w:ascii="Times New Roman" w:hAnsi="Times New Roman" w:eastAsia="仿宋_GB2312" w:cs="Times New Roman"/>
                <w:color w:val="FF0000"/>
                <w:szCs w:val="21"/>
              </w:rPr>
            </w:pPr>
            <w:r>
              <w:rPr>
                <w:rFonts w:ascii="Times New Roman" w:hAnsi="Times New Roman" w:eastAsia="仿宋_GB2312" w:cs="Times New Roman"/>
                <w:szCs w:val="21"/>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最小拉伸强度</w:t>
            </w:r>
          </w:p>
        </w:tc>
        <w:tc>
          <w:tcPr>
            <w:tcW w:w="1444"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MPa</w:t>
            </w:r>
          </w:p>
        </w:tc>
        <w:tc>
          <w:tcPr>
            <w:tcW w:w="2359"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GB/T528-1998</w:t>
            </w:r>
          </w:p>
        </w:tc>
        <w:tc>
          <w:tcPr>
            <w:tcW w:w="1701"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 xml:space="preserve">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最小伸长率</w:t>
            </w:r>
          </w:p>
        </w:tc>
        <w:tc>
          <w:tcPr>
            <w:tcW w:w="1444"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w:t>
            </w:r>
          </w:p>
        </w:tc>
        <w:tc>
          <w:tcPr>
            <w:tcW w:w="2359"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GB/T528-1998</w:t>
            </w:r>
          </w:p>
        </w:tc>
        <w:tc>
          <w:tcPr>
            <w:tcW w:w="1701" w:type="dxa"/>
          </w:tcPr>
          <w:p>
            <w:pPr>
              <w:autoSpaceDE w:val="0"/>
              <w:autoSpaceDN w:val="0"/>
              <w:adjustRightInd w:val="0"/>
              <w:spacing w:line="360" w:lineRule="auto"/>
              <w:jc w:val="left"/>
              <w:rPr>
                <w:rFonts w:ascii="Times New Roman" w:hAnsi="Times New Roman" w:eastAsia="仿宋_GB2312" w:cs="Times New Roman"/>
                <w:szCs w:val="21"/>
              </w:rPr>
            </w:pPr>
            <w:r>
              <w:rPr>
                <w:rFonts w:ascii="Times New Roman" w:hAnsi="Times New Roman" w:eastAsia="仿宋_GB2312" w:cs="Times New Roman"/>
                <w:szCs w:val="21"/>
              </w:rPr>
              <w:t xml:space="preserve">375 </w:t>
            </w:r>
          </w:p>
        </w:tc>
      </w:tr>
    </w:tbl>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PVC-U实壁</w:t>
      </w:r>
      <w:r>
        <w:rPr>
          <w:rFonts w:hint="eastAsia" w:ascii="仿宋_GB2312" w:eastAsia="仿宋_GB2312" w:cs="Times New Roman"/>
          <w:szCs w:val="21"/>
        </w:rPr>
        <w:t>管采用橡胶圈承插接口，详见《</w:t>
      </w:r>
      <w:r>
        <w:rPr>
          <w:rFonts w:hint="eastAsia" w:ascii="仿宋_GB2312" w:hAnsi="Times New Roman" w:eastAsia="仿宋_GB2312" w:cs="Times New Roman"/>
          <w:szCs w:val="21"/>
        </w:rPr>
        <w:t>06MS201-31</w:t>
      </w:r>
      <w:r>
        <w:rPr>
          <w:rFonts w:hint="eastAsia" w:ascii="仿宋_GB2312" w:eastAsia="仿宋_GB2312" w:cs="Times New Roman"/>
          <w:szCs w:val="21"/>
        </w:rPr>
        <w:t>》；</w:t>
      </w:r>
    </w:p>
    <w:p>
      <w:pPr>
        <w:ind w:firstLine="420" w:firstLineChars="200"/>
        <w:rPr>
          <w:rFonts w:ascii="仿宋_GB2312" w:hAnsi="Times New Roman" w:eastAsia="仿宋_GB2312" w:cs="Times New Roman"/>
          <w:szCs w:val="21"/>
        </w:rPr>
      </w:pPr>
      <w:r>
        <w:rPr>
          <w:rFonts w:hint="eastAsia" w:ascii="仿宋_GB2312" w:eastAsia="仿宋_GB2312" w:cs="Times New Roman"/>
          <w:szCs w:val="21"/>
        </w:rPr>
        <w:t>（</w:t>
      </w:r>
      <w:r>
        <w:rPr>
          <w:rFonts w:hint="eastAsia" w:ascii="仿宋_GB2312" w:hAnsi="Times New Roman" w:eastAsia="仿宋_GB2312" w:cs="Times New Roman"/>
          <w:szCs w:val="21"/>
        </w:rPr>
        <w:t>2</w:t>
      </w:r>
      <w:r>
        <w:rPr>
          <w:rFonts w:hint="eastAsia" w:ascii="仿宋_GB2312" w:eastAsia="仿宋_GB2312" w:cs="Times New Roman"/>
          <w:szCs w:val="21"/>
        </w:rPr>
        <w:t>）橡胶圈采用丁腈橡胶，符合《</w:t>
      </w:r>
      <w:r>
        <w:rPr>
          <w:rFonts w:hint="eastAsia" w:ascii="仿宋_GB2312" w:hAnsi="Times New Roman" w:eastAsia="仿宋_GB2312" w:cs="Times New Roman"/>
          <w:szCs w:val="21"/>
        </w:rPr>
        <w:t>GB/T21873-2008</w:t>
      </w:r>
      <w:r>
        <w:rPr>
          <w:rFonts w:hint="eastAsia" w:ascii="仿宋_GB2312" w:eastAsia="仿宋_GB2312" w:cs="Times New Roman"/>
          <w:szCs w:val="21"/>
        </w:rPr>
        <w:t>橡胶密封件给、排水管及污水管道用接口密封圈材料规范》；</w:t>
      </w:r>
    </w:p>
    <w:p>
      <w:pPr>
        <w:ind w:firstLine="420" w:firstLineChars="200"/>
        <w:rPr>
          <w:rFonts w:ascii="仿宋_GB2312" w:eastAsia="仿宋_GB2312" w:cs="Times New Roman"/>
          <w:szCs w:val="21"/>
        </w:rPr>
      </w:pPr>
      <w:r>
        <w:rPr>
          <w:rFonts w:hint="eastAsia" w:ascii="仿宋_GB2312" w:hAnsi="Times New Roman" w:eastAsia="仿宋_GB2312" w:cs="Times New Roman"/>
          <w:szCs w:val="21"/>
        </w:rPr>
        <w:t>3</w:t>
      </w:r>
      <w:r>
        <w:rPr>
          <w:rFonts w:hint="eastAsia" w:ascii="仿宋_GB2312" w:eastAsia="仿宋_GB2312" w:cs="Times New Roman"/>
          <w:szCs w:val="21"/>
        </w:rPr>
        <w:t>、管道基础：（1）沥青或混凝土路面下采用</w:t>
      </w:r>
      <w:r>
        <w:rPr>
          <w:rFonts w:hint="eastAsia" w:ascii="仿宋_GB2312" w:hAnsi="Times New Roman" w:eastAsia="仿宋_GB2312" w:cs="Times New Roman"/>
          <w:szCs w:val="21"/>
        </w:rPr>
        <w:t>10cm</w:t>
      </w:r>
      <w:r>
        <w:rPr>
          <w:rFonts w:hint="eastAsia" w:ascii="仿宋_GB2312" w:eastAsia="仿宋_GB2312" w:cs="Times New Roman"/>
          <w:szCs w:val="21"/>
        </w:rPr>
        <w:t>砂垫层，</w:t>
      </w:r>
      <w:r>
        <w:rPr>
          <w:rFonts w:hint="eastAsia" w:ascii="仿宋_GB2312" w:hAnsi="Times New Roman" w:eastAsia="仿宋_GB2312" w:cs="Times New Roman"/>
          <w:szCs w:val="21"/>
        </w:rPr>
        <w:t>360°</w:t>
      </w:r>
      <w:r>
        <w:rPr>
          <w:rFonts w:hint="eastAsia" w:ascii="仿宋_GB2312" w:eastAsia="仿宋_GB2312" w:cs="Times New Roman"/>
          <w:szCs w:val="21"/>
        </w:rPr>
        <w:t>砂石基础,砂包封至管顶以上20cm, 参见苏</w:t>
      </w:r>
      <w:r>
        <w:rPr>
          <w:rFonts w:hint="eastAsia" w:ascii="仿宋_GB2312" w:hAnsi="Times New Roman" w:eastAsia="仿宋_GB2312" w:cs="Times New Roman"/>
          <w:szCs w:val="21"/>
        </w:rPr>
        <w:t>S01-2012/96</w:t>
      </w:r>
      <w:r>
        <w:rPr>
          <w:rFonts w:hint="eastAsia" w:ascii="仿宋_GB2312" w:eastAsia="仿宋_GB2312" w:cs="Times New Roman"/>
          <w:szCs w:val="21"/>
        </w:rPr>
        <w:t>。</w:t>
      </w:r>
    </w:p>
    <w:p>
      <w:pPr>
        <w:ind w:firstLine="315" w:firstLineChars="150"/>
        <w:rPr>
          <w:rFonts w:ascii="仿宋_GB2312" w:hAnsi="Times New Roman" w:eastAsia="仿宋_GB2312" w:cs="Times New Roman"/>
          <w:szCs w:val="21"/>
        </w:rPr>
      </w:pPr>
      <w:r>
        <w:rPr>
          <w:rFonts w:hint="eastAsia" w:ascii="仿宋_GB2312" w:eastAsia="仿宋_GB2312" w:cs="Times New Roman"/>
          <w:szCs w:val="21"/>
        </w:rPr>
        <w:t>（2）绿化带内采用</w:t>
      </w:r>
      <w:r>
        <w:rPr>
          <w:rFonts w:hint="eastAsia" w:ascii="仿宋_GB2312" w:hAnsi="Times New Roman" w:eastAsia="仿宋_GB2312" w:cs="Times New Roman"/>
          <w:szCs w:val="21"/>
        </w:rPr>
        <w:t>10cm</w:t>
      </w:r>
      <w:r>
        <w:rPr>
          <w:rFonts w:hint="eastAsia" w:ascii="仿宋_GB2312" w:eastAsia="仿宋_GB2312" w:cs="Times New Roman"/>
          <w:szCs w:val="21"/>
        </w:rPr>
        <w:t>砂垫层原状土回填。</w:t>
      </w:r>
    </w:p>
    <w:p>
      <w:pPr>
        <w:ind w:firstLine="420" w:firstLineChars="200"/>
        <w:rPr>
          <w:rFonts w:ascii="仿宋_GB2312" w:hAnsi="Times New Roman" w:eastAsia="仿宋_GB2312" w:cs="Times New Roman"/>
          <w:szCs w:val="21"/>
        </w:rPr>
      </w:pPr>
      <w:r>
        <w:rPr>
          <w:rFonts w:hint="eastAsia" w:ascii="仿宋_GB2312" w:eastAsia="仿宋_GB2312" w:cs="Times New Roman"/>
          <w:szCs w:val="21"/>
        </w:rPr>
        <w:t>五、检查井</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1</w:t>
      </w:r>
      <w:r>
        <w:rPr>
          <w:rFonts w:hint="eastAsia" w:ascii="仿宋_GB2312" w:eastAsia="仿宋_GB2312" w:cs="Times New Roman"/>
          <w:szCs w:val="21"/>
        </w:rPr>
        <w:t>、本工程中管径不大于</w:t>
      </w:r>
      <w:r>
        <w:rPr>
          <w:rFonts w:hint="eastAsia" w:ascii="仿宋_GB2312" w:hAnsi="Times New Roman" w:eastAsia="仿宋_GB2312" w:cs="Times New Roman"/>
          <w:szCs w:val="21"/>
        </w:rPr>
        <w:t>315</w:t>
      </w:r>
      <w:r>
        <w:rPr>
          <w:rFonts w:hint="eastAsia" w:ascii="仿宋_GB2312" w:eastAsia="仿宋_GB2312" w:cs="Times New Roman"/>
          <w:szCs w:val="21"/>
        </w:rPr>
        <w:t>的污水管，位于绿化带的其检查井采用</w:t>
      </w:r>
      <w:r>
        <w:rPr>
          <w:rFonts w:hint="eastAsia" w:ascii="仿宋_GB2312" w:hAnsi="Times New Roman" w:eastAsia="仿宋_GB2312" w:cs="Times New Roman"/>
          <w:szCs w:val="21"/>
        </w:rPr>
        <w:t>500×500</w:t>
      </w:r>
      <w:r>
        <w:rPr>
          <w:rFonts w:hint="eastAsia" w:ascii="仿宋_GB2312" w:eastAsia="仿宋_GB2312" w:cs="Times New Roman"/>
          <w:szCs w:val="21"/>
        </w:rPr>
        <w:t>小方井，位于水泥路面上的采用</w:t>
      </w:r>
      <w:r>
        <w:rPr>
          <w:rFonts w:hint="eastAsia" w:ascii="仿宋_GB2312" w:hAnsi="Times New Roman" w:eastAsia="仿宋_GB2312" w:cs="Times New Roman"/>
          <w:kern w:val="0"/>
          <w:szCs w:val="21"/>
        </w:rPr>
        <w:t>Ф700</w:t>
      </w:r>
      <w:r>
        <w:rPr>
          <w:rFonts w:hint="eastAsia" w:ascii="仿宋_GB2312" w:hAnsi="宋体" w:eastAsia="仿宋_GB2312" w:cs="宋体"/>
          <w:kern w:val="0"/>
          <w:szCs w:val="21"/>
        </w:rPr>
        <w:t>圆形</w:t>
      </w:r>
      <w:r>
        <w:rPr>
          <w:rFonts w:hint="eastAsia" w:ascii="仿宋_GB2312" w:hAnsi="宋体" w:eastAsia="仿宋_GB2312" w:cs="宋体"/>
          <w:szCs w:val="21"/>
        </w:rPr>
        <w:t>砖砌污水检查</w:t>
      </w:r>
      <w:r>
        <w:rPr>
          <w:rFonts w:hint="eastAsia" w:ascii="仿宋_GB2312" w:eastAsia="仿宋_GB2312" w:cs="Times New Roman"/>
          <w:szCs w:val="21"/>
        </w:rPr>
        <w:t>井，图集见备注。检查井采用塑钢爬梯。塑钢爬梯做法详见</w:t>
      </w:r>
      <w:r>
        <w:rPr>
          <w:rFonts w:hint="eastAsia" w:ascii="仿宋_GB2312" w:hAnsi="Times New Roman" w:eastAsia="仿宋_GB2312" w:cs="Times New Roman"/>
          <w:szCs w:val="21"/>
        </w:rPr>
        <w:t>06MS201-6/17</w:t>
      </w:r>
      <w:r>
        <w:rPr>
          <w:rFonts w:hint="eastAsia" w:ascii="仿宋_GB2312" w:eastAsia="仿宋_GB2312" w:cs="Times New Roman"/>
          <w:szCs w:val="21"/>
        </w:rPr>
        <w:t>。</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2</w:t>
      </w:r>
      <w:r>
        <w:rPr>
          <w:rFonts w:hint="eastAsia" w:ascii="仿宋_GB2312" w:eastAsia="仿宋_GB2312" w:cs="Times New Roman"/>
          <w:szCs w:val="21"/>
        </w:rPr>
        <w:t>、砖砌检查井底板采用预制钢筋混凝土底板</w:t>
      </w:r>
      <w:r>
        <w:rPr>
          <w:rFonts w:hint="eastAsia" w:ascii="仿宋_GB2312" w:hAnsi="Times New Roman" w:eastAsia="仿宋_GB2312" w:cs="Times New Roman"/>
          <w:szCs w:val="21"/>
        </w:rPr>
        <w:t>,</w:t>
      </w:r>
      <w:r>
        <w:rPr>
          <w:rFonts w:hint="eastAsia" w:ascii="仿宋_GB2312" w:eastAsia="仿宋_GB2312" w:cs="Times New Roman"/>
          <w:szCs w:val="21"/>
        </w:rPr>
        <w:t>施工时在预制钢筋混凝土底板下做</w:t>
      </w:r>
      <w:r>
        <w:rPr>
          <w:rFonts w:hint="eastAsia" w:ascii="仿宋_GB2312" w:hAnsi="Times New Roman" w:eastAsia="仿宋_GB2312" w:cs="Times New Roman"/>
          <w:szCs w:val="21"/>
        </w:rPr>
        <w:t>10</w:t>
      </w:r>
      <w:r>
        <w:rPr>
          <w:rFonts w:hint="eastAsia" w:ascii="仿宋_GB2312" w:eastAsia="仿宋_GB2312" w:cs="Times New Roman"/>
          <w:szCs w:val="21"/>
        </w:rPr>
        <w:t>ｃｍ碎石垫层加</w:t>
      </w:r>
      <w:r>
        <w:rPr>
          <w:rFonts w:hint="eastAsia" w:ascii="仿宋_GB2312" w:hAnsi="Times New Roman" w:eastAsia="仿宋_GB2312" w:cs="Times New Roman"/>
          <w:szCs w:val="21"/>
        </w:rPr>
        <w:t>10cm</w:t>
      </w:r>
      <w:r>
        <w:rPr>
          <w:rFonts w:hint="eastAsia" w:ascii="仿宋_GB2312" w:eastAsia="仿宋_GB2312" w:cs="Times New Roman"/>
          <w:szCs w:val="21"/>
        </w:rPr>
        <w:t>的</w:t>
      </w:r>
      <w:r>
        <w:rPr>
          <w:rFonts w:hint="eastAsia" w:ascii="仿宋_GB2312" w:hAnsi="Times New Roman" w:eastAsia="仿宋_GB2312" w:cs="Times New Roman"/>
          <w:szCs w:val="21"/>
        </w:rPr>
        <w:t>C15</w:t>
      </w:r>
      <w:r>
        <w:rPr>
          <w:rFonts w:hint="eastAsia" w:ascii="仿宋_GB2312" w:eastAsia="仿宋_GB2312" w:cs="Times New Roman"/>
          <w:szCs w:val="21"/>
        </w:rPr>
        <w:t>混凝土垫层座浆。检查井全部采用防水砂浆内外粉刷至顶部，其他做法参见相应图集。</w:t>
      </w:r>
    </w:p>
    <w:p>
      <w:pPr>
        <w:ind w:firstLine="420" w:firstLineChars="200"/>
        <w:rPr>
          <w:rFonts w:ascii="仿宋_GB2312" w:eastAsia="仿宋_GB2312" w:cs="Times New Roman"/>
          <w:szCs w:val="21"/>
        </w:rPr>
      </w:pPr>
      <w:r>
        <w:rPr>
          <w:rFonts w:hint="eastAsia" w:ascii="仿宋_GB2312" w:eastAsia="仿宋_GB2312" w:cs="Times New Roman"/>
          <w:szCs w:val="21"/>
        </w:rPr>
        <w:t>3、根据《室外排水设计规范》（</w:t>
      </w:r>
      <w:r>
        <w:rPr>
          <w:rFonts w:hint="eastAsia" w:ascii="仿宋_GB2312" w:hAnsi="Times New Roman" w:eastAsia="仿宋_GB2312" w:cs="Times New Roman"/>
          <w:szCs w:val="21"/>
        </w:rPr>
        <w:t>GB50014-2006</w:t>
      </w:r>
      <w:r>
        <w:rPr>
          <w:rFonts w:hint="eastAsia" w:ascii="仿宋_GB2312" w:eastAsia="仿宋_GB2312" w:cs="Times New Roman"/>
          <w:szCs w:val="21"/>
        </w:rPr>
        <w:t>）</w:t>
      </w:r>
      <w:r>
        <w:rPr>
          <w:rFonts w:hint="eastAsia" w:ascii="仿宋_GB2312" w:hAnsi="Times New Roman" w:eastAsia="仿宋_GB2312" w:cs="Times New Roman"/>
          <w:szCs w:val="21"/>
        </w:rPr>
        <w:t>(2016</w:t>
      </w:r>
      <w:r>
        <w:rPr>
          <w:rFonts w:hint="eastAsia" w:ascii="仿宋_GB2312" w:eastAsia="仿宋_GB2312" w:cs="Times New Roman"/>
          <w:szCs w:val="21"/>
        </w:rPr>
        <w:t>年版</w:t>
      </w:r>
      <w:r>
        <w:rPr>
          <w:rFonts w:hint="eastAsia" w:ascii="仿宋_GB2312" w:hAnsi="Times New Roman" w:eastAsia="仿宋_GB2312" w:cs="Times New Roman"/>
          <w:szCs w:val="21"/>
        </w:rPr>
        <w:t>)</w:t>
      </w:r>
      <w:r>
        <w:rPr>
          <w:rFonts w:hint="eastAsia" w:ascii="仿宋_GB2312" w:eastAsia="仿宋_GB2312" w:cs="Times New Roman"/>
          <w:szCs w:val="21"/>
        </w:rPr>
        <w:t>要求，排水检查井内均应设置防坠落装置，承载力</w:t>
      </w:r>
      <w:r>
        <w:rPr>
          <w:rFonts w:hint="eastAsia" w:ascii="仿宋_GB2312" w:hAnsi="Times New Roman" w:eastAsia="仿宋_GB2312" w:cs="Times New Roman"/>
          <w:szCs w:val="21"/>
        </w:rPr>
        <w:t>≥100kg</w:t>
      </w:r>
      <w:r>
        <w:rPr>
          <w:rFonts w:hint="eastAsia" w:ascii="仿宋_GB2312" w:eastAsia="仿宋_GB2312" w:cs="Times New Roman"/>
          <w:szCs w:val="21"/>
        </w:rPr>
        <w:t>。设计要求如下：</w:t>
      </w:r>
      <w:r>
        <w:rPr>
          <w:rFonts w:hint="eastAsia" w:ascii="仿宋_GB2312" w:hAnsi="Times New Roman" w:eastAsia="仿宋_GB2312" w:cs="Times New Roman"/>
          <w:szCs w:val="21"/>
        </w:rPr>
        <w:t>304</w:t>
      </w:r>
      <w:r>
        <w:rPr>
          <w:rFonts w:hint="eastAsia" w:ascii="仿宋_GB2312" w:eastAsia="仿宋_GB2312" w:cs="Times New Roman"/>
          <w:szCs w:val="21"/>
        </w:rPr>
        <w:t>不锈钢膨胀螺栓钩子，共</w:t>
      </w:r>
      <w:r>
        <w:rPr>
          <w:rFonts w:hint="eastAsia" w:ascii="仿宋_GB2312" w:hAnsi="Times New Roman" w:eastAsia="仿宋_GB2312" w:cs="Times New Roman"/>
          <w:szCs w:val="21"/>
        </w:rPr>
        <w:t>8</w:t>
      </w:r>
      <w:r>
        <w:rPr>
          <w:rFonts w:hint="eastAsia" w:ascii="仿宋_GB2312" w:eastAsia="仿宋_GB2312" w:cs="Times New Roman"/>
          <w:szCs w:val="21"/>
        </w:rPr>
        <w:t>只，直径</w:t>
      </w:r>
      <w:r>
        <w:rPr>
          <w:rFonts w:hint="eastAsia" w:ascii="仿宋_GB2312" w:hAnsi="Times New Roman" w:eastAsia="仿宋_GB2312" w:cs="Times New Roman"/>
          <w:szCs w:val="21"/>
        </w:rPr>
        <w:t>≥8mm</w:t>
      </w:r>
      <w:r>
        <w:rPr>
          <w:rFonts w:hint="eastAsia" w:ascii="仿宋_GB2312" w:eastAsia="仿宋_GB2312" w:cs="Times New Roman"/>
          <w:szCs w:val="21"/>
        </w:rPr>
        <w:t>，长度</w:t>
      </w:r>
      <w:r>
        <w:rPr>
          <w:rFonts w:hint="eastAsia" w:ascii="仿宋_GB2312" w:hAnsi="Times New Roman" w:eastAsia="仿宋_GB2312" w:cs="Times New Roman"/>
          <w:szCs w:val="21"/>
        </w:rPr>
        <w:t>≥105mm</w:t>
      </w:r>
      <w:r>
        <w:rPr>
          <w:rFonts w:hint="eastAsia" w:ascii="仿宋_GB2312" w:eastAsia="仿宋_GB2312" w:cs="Times New Roman"/>
          <w:szCs w:val="21"/>
        </w:rPr>
        <w:t>。防坠网为菱形或方形，直径</w:t>
      </w:r>
      <w:r>
        <w:rPr>
          <w:rFonts w:hint="eastAsia" w:ascii="仿宋_GB2312" w:hAnsi="Times New Roman" w:eastAsia="仿宋_GB2312" w:cs="Times New Roman"/>
          <w:szCs w:val="21"/>
        </w:rPr>
        <w:t>600mm</w:t>
      </w:r>
      <w:r>
        <w:rPr>
          <w:rFonts w:hint="eastAsia" w:ascii="仿宋_GB2312" w:eastAsia="仿宋_GB2312" w:cs="Times New Roman"/>
          <w:szCs w:val="21"/>
        </w:rPr>
        <w:t>，网目边长不大于</w:t>
      </w:r>
      <w:r>
        <w:rPr>
          <w:rFonts w:hint="eastAsia" w:ascii="仿宋_GB2312" w:hAnsi="Times New Roman" w:eastAsia="仿宋_GB2312" w:cs="Times New Roman"/>
          <w:szCs w:val="21"/>
        </w:rPr>
        <w:t>10cm</w:t>
      </w:r>
      <w:r>
        <w:rPr>
          <w:rFonts w:hint="eastAsia" w:ascii="仿宋_GB2312" w:eastAsia="仿宋_GB2312" w:cs="Times New Roman"/>
          <w:szCs w:val="21"/>
        </w:rPr>
        <w:t>，网体、边绳为高强度聚乙烯等耐潮、耐腐材料。合格测试：用</w:t>
      </w:r>
      <w:r>
        <w:rPr>
          <w:rFonts w:hint="eastAsia" w:ascii="仿宋_GB2312" w:hAnsi="Times New Roman" w:eastAsia="仿宋_GB2312" w:cs="Times New Roman"/>
          <w:szCs w:val="21"/>
        </w:rPr>
        <w:t>150Kg</w:t>
      </w:r>
      <w:r>
        <w:rPr>
          <w:rFonts w:hint="eastAsia" w:ascii="仿宋_GB2312" w:eastAsia="仿宋_GB2312" w:cs="Times New Roman"/>
          <w:szCs w:val="21"/>
        </w:rPr>
        <w:t>重物置于网中</w:t>
      </w:r>
      <w:r>
        <w:rPr>
          <w:rFonts w:hint="eastAsia" w:ascii="仿宋_GB2312" w:hAnsi="Times New Roman" w:eastAsia="仿宋_GB2312" w:cs="Times New Roman"/>
          <w:szCs w:val="21"/>
        </w:rPr>
        <w:t>2-3</w:t>
      </w:r>
      <w:r>
        <w:rPr>
          <w:rFonts w:hint="eastAsia" w:ascii="仿宋_GB2312" w:eastAsia="仿宋_GB2312" w:cs="Times New Roman"/>
          <w:szCs w:val="21"/>
        </w:rPr>
        <w:t>分钟后取出，检查井筒壁无破损，膨胀螺栓不松不折，防坠网无破裂。</w:t>
      </w:r>
    </w:p>
    <w:p>
      <w:pPr>
        <w:ind w:firstLine="420" w:firstLineChars="200"/>
        <w:rPr>
          <w:rFonts w:ascii="仿宋_GB2312" w:hAnsi="宋体" w:eastAsia="仿宋_GB2312"/>
          <w:szCs w:val="21"/>
        </w:rPr>
      </w:pPr>
      <w:r>
        <w:rPr>
          <w:rFonts w:hint="eastAsia" w:ascii="仿宋_GB2312" w:eastAsia="仿宋_GB2312" w:cs="Times New Roman"/>
          <w:szCs w:val="21"/>
        </w:rPr>
        <w:t>4、</w:t>
      </w:r>
      <w:r>
        <w:rPr>
          <w:rFonts w:hint="eastAsia" w:ascii="仿宋_GB2312" w:hAnsi="宋体" w:eastAsia="仿宋_GB2312"/>
          <w:szCs w:val="21"/>
        </w:rPr>
        <w:t>位于车行道上的检查井采用D400级钢纤维混凝土框盖（橡胶圈），其它位置检查井采用钢纤维混凝土C250级框盖（橡胶圈）（GB26537-2011)。钢纤维混凝土井盖采用不锈钢包边。检查井盖应符合《</w:t>
      </w:r>
      <w:r>
        <w:rPr>
          <w:rFonts w:ascii="仿宋_GB2312" w:hAnsi="宋体" w:eastAsia="仿宋_GB2312"/>
          <w:szCs w:val="21"/>
        </w:rPr>
        <w:t xml:space="preserve">GB/T 23858-2009 </w:t>
      </w:r>
      <w:r>
        <w:rPr>
          <w:rFonts w:hint="eastAsia" w:ascii="仿宋_GB2312" w:hAnsi="宋体" w:eastAsia="仿宋_GB2312"/>
          <w:szCs w:val="21"/>
        </w:rPr>
        <w:t>检查井盖》。</w:t>
      </w:r>
    </w:p>
    <w:p>
      <w:pPr>
        <w:ind w:firstLine="420" w:firstLineChars="200"/>
        <w:rPr>
          <w:rFonts w:ascii="仿宋_GB2312" w:eastAsia="仿宋_GB2312" w:cs="Times New Roman"/>
          <w:szCs w:val="21"/>
        </w:rPr>
      </w:pPr>
      <w:r>
        <w:rPr>
          <w:rFonts w:hint="eastAsia" w:ascii="仿宋_GB2312" w:hAnsi="Times New Roman" w:eastAsia="仿宋_GB2312" w:cs="Times New Roman"/>
          <w:szCs w:val="21"/>
        </w:rPr>
        <w:t>5</w:t>
      </w:r>
      <w:r>
        <w:rPr>
          <w:rFonts w:hint="eastAsia" w:ascii="仿宋_GB2312" w:eastAsia="仿宋_GB2312" w:cs="Times New Roman"/>
          <w:szCs w:val="21"/>
        </w:rPr>
        <w:t>、排水检查井应设标识予以区分，具体要求有建设单位、主管单位确定。</w:t>
      </w:r>
    </w:p>
    <w:p>
      <w:pPr>
        <w:ind w:firstLine="420" w:firstLineChars="200"/>
        <w:rPr>
          <w:rFonts w:ascii="仿宋_GB2312" w:hAnsi="Times New Roman" w:eastAsia="仿宋_GB2312" w:cs="Times New Roman"/>
          <w:szCs w:val="21"/>
        </w:rPr>
      </w:pPr>
      <w:r>
        <w:rPr>
          <w:rFonts w:hint="eastAsia" w:ascii="仿宋_GB2312" w:eastAsia="仿宋_GB2312" w:cs="Times New Roman"/>
          <w:szCs w:val="21"/>
        </w:rPr>
        <w:t>六、沟槽开挖</w:t>
      </w:r>
    </w:p>
    <w:p>
      <w:pPr>
        <w:ind w:firstLine="420" w:firstLineChars="200"/>
        <w:rPr>
          <w:rFonts w:ascii="仿宋_GB2312" w:hAnsi="宋体" w:eastAsia="仿宋_GB2312"/>
          <w:szCs w:val="21"/>
        </w:rPr>
      </w:pPr>
      <w:r>
        <w:rPr>
          <w:rFonts w:hint="eastAsia" w:ascii="仿宋_GB2312" w:hAnsi="宋体" w:eastAsia="仿宋_GB2312"/>
          <w:szCs w:val="21"/>
        </w:rPr>
        <w:t>1、沟槽的开挖、支护方式应根据工程地质条件、施工方法、周围环境等要求进行技术经济比较，确保施工安全和环境保护要求。</w:t>
      </w:r>
    </w:p>
    <w:p>
      <w:pPr>
        <w:ind w:firstLine="420" w:firstLineChars="200"/>
        <w:rPr>
          <w:rFonts w:ascii="仿宋_GB2312" w:hAnsi="宋体" w:eastAsia="仿宋_GB2312"/>
          <w:szCs w:val="21"/>
        </w:rPr>
      </w:pPr>
      <w:r>
        <w:rPr>
          <w:rFonts w:hint="eastAsia" w:ascii="仿宋_GB2312" w:hAnsi="宋体" w:eastAsia="仿宋_GB2312"/>
          <w:szCs w:val="21"/>
        </w:rPr>
        <w:t>2、开挖沟槽时，应严格控制基底标高，不得扰动基面。开挖过程中应保留基底0.2～0.3米的原状土，待铺管前用人工开挖至设计标高。</w:t>
      </w:r>
    </w:p>
    <w:p>
      <w:pPr>
        <w:ind w:firstLine="420" w:firstLineChars="200"/>
        <w:rPr>
          <w:rFonts w:ascii="仿宋_GB2312" w:hAnsi="宋体" w:eastAsia="仿宋_GB2312"/>
          <w:szCs w:val="21"/>
        </w:rPr>
      </w:pPr>
      <w:r>
        <w:rPr>
          <w:rFonts w:hint="eastAsia" w:ascii="仿宋_GB2312" w:hAnsi="宋体" w:eastAsia="仿宋_GB2312"/>
          <w:szCs w:val="21"/>
        </w:rPr>
        <w:t>3、沟槽开挖时应采取排水措施，严禁槽底受水浸泡。</w:t>
      </w:r>
    </w:p>
    <w:p>
      <w:pPr>
        <w:ind w:firstLine="420" w:firstLineChars="200"/>
        <w:rPr>
          <w:rFonts w:ascii="仿宋_GB2312" w:hAnsi="宋体" w:eastAsia="仿宋_GB2312"/>
          <w:szCs w:val="21"/>
        </w:rPr>
      </w:pPr>
      <w:r>
        <w:rPr>
          <w:rFonts w:hint="eastAsia" w:ascii="仿宋_GB2312" w:hAnsi="宋体" w:eastAsia="仿宋_GB2312"/>
          <w:szCs w:val="21"/>
        </w:rPr>
        <w:t>4、沟槽开挖宽度、沟槽边坡应符合《给水排水管道工程施工及验收规范》（GB50268-2008）4.3.2、4.3.3的技术要求。</w:t>
      </w:r>
    </w:p>
    <w:p>
      <w:pPr>
        <w:ind w:firstLine="420" w:firstLineChars="200"/>
        <w:rPr>
          <w:rFonts w:ascii="仿宋_GB2312" w:hAnsi="宋体" w:eastAsia="仿宋_GB2312"/>
          <w:szCs w:val="21"/>
        </w:rPr>
      </w:pPr>
      <w:r>
        <w:rPr>
          <w:rFonts w:hint="eastAsia" w:ascii="仿宋_GB2312" w:hAnsi="宋体" w:eastAsia="仿宋_GB2312"/>
          <w:szCs w:val="21"/>
        </w:rPr>
        <w:t>5、沟槽两侧堆土除应满足施工安全要求外，不得影响建（构）筑物、其它管线和设施的安全。不得掩埋消火栓、管道阀门井、雨水口、测量标志等设施，且不得妨碍其正常使用。</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6</w:t>
      </w:r>
      <w:r>
        <w:rPr>
          <w:rFonts w:hint="eastAsia" w:ascii="仿宋_GB2312" w:eastAsia="仿宋_GB2312" w:cs="Times New Roman"/>
          <w:szCs w:val="21"/>
        </w:rPr>
        <w:t>、沟槽开挖要求：沟槽开挖不得超挖，如超挖，严禁用土回填；沟槽内不得回填大于</w:t>
      </w:r>
      <w:r>
        <w:rPr>
          <w:rFonts w:hint="eastAsia" w:ascii="仿宋_GB2312" w:hAnsi="Times New Roman" w:eastAsia="仿宋_GB2312" w:cs="Times New Roman"/>
          <w:szCs w:val="21"/>
        </w:rPr>
        <w:t>100mm</w:t>
      </w:r>
      <w:r>
        <w:rPr>
          <w:rFonts w:hint="eastAsia" w:ascii="仿宋_GB2312" w:eastAsia="仿宋_GB2312" w:cs="Times New Roman"/>
          <w:szCs w:val="21"/>
        </w:rPr>
        <w:t>的杂物，回填虚土厚度不超过</w:t>
      </w:r>
      <w:r>
        <w:rPr>
          <w:rFonts w:hint="eastAsia" w:ascii="仿宋_GB2312" w:hAnsi="Times New Roman" w:eastAsia="仿宋_GB2312" w:cs="Times New Roman"/>
          <w:szCs w:val="21"/>
        </w:rPr>
        <w:t>20cm</w:t>
      </w:r>
      <w:r>
        <w:rPr>
          <w:rFonts w:hint="eastAsia" w:ascii="仿宋_GB2312" w:eastAsia="仿宋_GB2312" w:cs="Times New Roman"/>
          <w:szCs w:val="21"/>
        </w:rPr>
        <w:t>，沟槽回填土密实度标准具体为管腔内（管道两侧）不小于</w:t>
      </w:r>
      <w:r>
        <w:rPr>
          <w:rFonts w:hint="eastAsia" w:ascii="仿宋_GB2312" w:hAnsi="Times New Roman" w:eastAsia="仿宋_GB2312" w:cs="Times New Roman"/>
          <w:szCs w:val="21"/>
        </w:rPr>
        <w:t>90%</w:t>
      </w:r>
      <w:r>
        <w:rPr>
          <w:rFonts w:hint="eastAsia" w:ascii="仿宋_GB2312" w:eastAsia="仿宋_GB2312" w:cs="Times New Roman"/>
          <w:szCs w:val="21"/>
        </w:rPr>
        <w:t>，管顶</w:t>
      </w:r>
      <w:r>
        <w:rPr>
          <w:rFonts w:hint="eastAsia" w:ascii="仿宋_GB2312" w:hAnsi="Times New Roman" w:eastAsia="仿宋_GB2312" w:cs="Times New Roman"/>
          <w:szCs w:val="21"/>
        </w:rPr>
        <w:t>0.25mm</w:t>
      </w:r>
      <w:r>
        <w:rPr>
          <w:rFonts w:hint="eastAsia" w:ascii="仿宋_GB2312" w:eastAsia="仿宋_GB2312" w:cs="Times New Roman"/>
          <w:szCs w:val="21"/>
        </w:rPr>
        <w:t>内不小于</w:t>
      </w:r>
      <w:r>
        <w:rPr>
          <w:rFonts w:hint="eastAsia" w:ascii="仿宋_GB2312" w:hAnsi="Times New Roman" w:eastAsia="仿宋_GB2312" w:cs="Times New Roman"/>
          <w:szCs w:val="21"/>
        </w:rPr>
        <w:t>87%。</w:t>
      </w:r>
    </w:p>
    <w:p>
      <w:pPr>
        <w:rPr>
          <w:rFonts w:ascii="仿宋_GB2312" w:hAnsi="宋体" w:eastAsia="仿宋_GB2312"/>
          <w:szCs w:val="21"/>
        </w:rPr>
      </w:pPr>
      <w:r>
        <w:rPr>
          <w:rFonts w:hint="eastAsia" w:ascii="仿宋_GB2312" w:hAnsi="宋体" w:eastAsia="仿宋_GB2312"/>
          <w:szCs w:val="21"/>
        </w:rPr>
        <w:t>排水工程的施工、测量、降水、开槽、沟槽支撑、管道交叉处理应按《给水排水管道工程施工及验收规范》（GB50268-2008）、《给水排水构筑物工程施工及验收规范》（GB50141-2008）及国家和地方相关标准的规定执行。</w:t>
      </w:r>
    </w:p>
    <w:p>
      <w:pPr>
        <w:rPr>
          <w:rFonts w:ascii="仿宋_GB2312" w:hAnsi="宋体" w:eastAsia="仿宋_GB2312"/>
          <w:szCs w:val="21"/>
        </w:rPr>
      </w:pPr>
      <w:r>
        <w:rPr>
          <w:rFonts w:hint="eastAsia" w:ascii="仿宋_GB2312" w:hAnsi="宋体" w:eastAsia="仿宋_GB2312"/>
          <w:szCs w:val="21"/>
        </w:rPr>
        <w:t>七、沟槽回填</w:t>
      </w:r>
    </w:p>
    <w:p>
      <w:pPr>
        <w:ind w:firstLine="420" w:firstLineChars="200"/>
        <w:rPr>
          <w:rFonts w:ascii="仿宋_GB2312" w:eastAsia="仿宋_GB2312" w:cs="Times New Roman"/>
          <w:szCs w:val="21"/>
        </w:rPr>
      </w:pPr>
      <w:r>
        <w:rPr>
          <w:rFonts w:hint="eastAsia" w:ascii="仿宋_GB2312" w:hAnsi="宋体" w:eastAsia="仿宋_GB2312"/>
          <w:szCs w:val="21"/>
        </w:rPr>
        <w:t>管道沟槽回填应按《给水排水管道工程施工及验收规范》（GB50268-2008）及国家和地方相关标准的规定执行。</w:t>
      </w:r>
      <w:r>
        <w:rPr>
          <w:rFonts w:ascii="仿宋_GB2312" w:eastAsia="仿宋_GB2312" w:cs="Times New Roman"/>
          <w:szCs w:val="21"/>
        </w:rPr>
        <w:t>污水管道沟槽</w:t>
      </w:r>
      <w:r>
        <w:rPr>
          <w:rFonts w:hint="eastAsia" w:ascii="仿宋_GB2312" w:eastAsia="仿宋_GB2312" w:cs="Times New Roman"/>
          <w:szCs w:val="21"/>
        </w:rPr>
        <w:t>采用</w:t>
      </w:r>
      <w:r>
        <w:rPr>
          <w:rFonts w:ascii="仿宋_GB2312" w:eastAsia="仿宋_GB2312" w:cs="Times New Roman"/>
          <w:szCs w:val="21"/>
        </w:rPr>
        <w:t>碎石土回填</w:t>
      </w:r>
      <w:r>
        <w:rPr>
          <w:rFonts w:hint="eastAsia" w:ascii="仿宋_GB2312" w:eastAsia="仿宋_GB2312" w:cs="Times New Roman"/>
          <w:szCs w:val="21"/>
        </w:rPr>
        <w:t>。</w:t>
      </w:r>
    </w:p>
    <w:p>
      <w:pPr>
        <w:widowControl/>
        <w:jc w:val="left"/>
        <w:rPr>
          <w:rFonts w:ascii="仿宋_GB2312" w:eastAsia="仿宋_GB2312" w:cs="Times New Roman"/>
          <w:szCs w:val="21"/>
        </w:rPr>
      </w:pPr>
      <w:r>
        <w:rPr>
          <w:rFonts w:ascii="仿宋_GB2312" w:eastAsia="仿宋_GB2312" w:cs="Times New Roman"/>
          <w:szCs w:val="21"/>
        </w:rPr>
        <w:t xml:space="preserve"> (1)碎石土中碎石为未风化的砾石或天然级配碎石,其含量不低于60%,粒径大于2cm的颗粒不小于总量的50％,且最大粒径不大于15cm。</w:t>
      </w:r>
      <w:r>
        <w:rPr>
          <w:rFonts w:ascii="仿宋_GB2312" w:eastAsia="仿宋_GB2312" w:cs="Times New Roman"/>
          <w:szCs w:val="21"/>
        </w:rPr>
        <w:br w:type="textWrapping"/>
      </w:r>
      <w:r>
        <w:rPr>
          <w:rFonts w:ascii="仿宋_GB2312" w:eastAsia="仿宋_GB2312" w:cs="Times New Roman"/>
          <w:szCs w:val="21"/>
        </w:rPr>
        <w:t>(2)对碎石和土进行初次拌和以达到规定要求的60%的含石量。对于粒径过大的碎石及时清除。并按要求控制土的含水量。</w:t>
      </w:r>
      <w:r>
        <w:rPr>
          <w:rFonts w:ascii="仿宋_GB2312" w:eastAsia="仿宋_GB2312" w:cs="Times New Roman"/>
          <w:szCs w:val="21"/>
        </w:rPr>
        <w:br w:type="textWrapping"/>
      </w:r>
      <w:r>
        <w:rPr>
          <w:rFonts w:ascii="仿宋_GB2312" w:eastAsia="仿宋_GB2312" w:cs="Times New Roman"/>
          <w:szCs w:val="21"/>
        </w:rPr>
        <w:t>(3)雨天对堆放的碎石土用塑料布覆盖，确保碎石土的含水率不至于过大。</w:t>
      </w:r>
      <w:r>
        <w:rPr>
          <w:rFonts w:ascii="仿宋_GB2312" w:eastAsia="仿宋_GB2312" w:cs="Times New Roman"/>
          <w:szCs w:val="21"/>
        </w:rPr>
        <w:br w:type="textWrapping"/>
      </w:r>
      <w:r>
        <w:rPr>
          <w:rFonts w:ascii="仿宋_GB2312" w:eastAsia="仿宋_GB2312" w:cs="Times New Roman"/>
          <w:szCs w:val="21"/>
        </w:rPr>
        <w:t> (4)装载及运输：在碎石土装车过程中，挖掘机对堆放地碎石土再次拌和，并安排专人在旁监督，以便控制碎石土的碎石含量、质量及土的含水率。并做好碎石土的闷堆，做到土的含水率均匀一致，为摊铺工作打好前站。</w:t>
      </w:r>
    </w:p>
    <w:p>
      <w:pPr>
        <w:rPr>
          <w:rFonts w:ascii="仿宋_GB2312" w:hAnsi="宋体" w:eastAsia="仿宋_GB2312"/>
          <w:szCs w:val="21"/>
        </w:rPr>
      </w:pPr>
      <w:r>
        <w:rPr>
          <w:rFonts w:ascii="仿宋_GB2312" w:eastAsia="仿宋_GB2312" w:cs="Times New Roman"/>
          <w:szCs w:val="21"/>
        </w:rPr>
        <w:t> (</w:t>
      </w:r>
      <w:r>
        <w:rPr>
          <w:rFonts w:hint="eastAsia" w:ascii="仿宋_GB2312" w:eastAsia="仿宋_GB2312" w:cs="Times New Roman"/>
          <w:szCs w:val="21"/>
        </w:rPr>
        <w:t>5</w:t>
      </w:r>
      <w:r>
        <w:rPr>
          <w:rFonts w:ascii="仿宋_GB2312" w:eastAsia="仿宋_GB2312" w:cs="Times New Roman"/>
          <w:szCs w:val="21"/>
        </w:rPr>
        <w:t>)</w:t>
      </w:r>
      <w:r>
        <w:rPr>
          <w:rFonts w:hint="eastAsia" w:ascii="仿宋_GB2312" w:hAnsi="宋体" w:eastAsia="仿宋_GB2312"/>
          <w:szCs w:val="21"/>
        </w:rPr>
        <w:t>回填土压实度要求：</w:t>
      </w:r>
    </w:p>
    <w:p>
      <w:pPr>
        <w:ind w:firstLine="420" w:firstLineChars="200"/>
        <w:rPr>
          <w:rFonts w:ascii="仿宋_GB2312" w:hAnsi="宋体" w:eastAsia="仿宋_GB2312"/>
          <w:szCs w:val="21"/>
        </w:rPr>
      </w:pPr>
      <w:r>
        <w:rPr>
          <w:rFonts w:hint="eastAsia" w:ascii="仿宋_GB2312" w:hAnsi="宋体" w:eastAsia="仿宋_GB2312"/>
          <w:szCs w:val="21"/>
        </w:rPr>
        <w:t>排水用PVC-U管按柔性管道沟槽回填土压实度执行。</w:t>
      </w:r>
    </w:p>
    <w:p>
      <w:pPr>
        <w:jc w:val="center"/>
        <w:rPr>
          <w:rFonts w:ascii="仿宋_GB2312" w:hAnsi="宋体" w:eastAsia="仿宋_GB2312"/>
          <w:b/>
          <w:szCs w:val="21"/>
        </w:rPr>
      </w:pPr>
      <w:r>
        <w:rPr>
          <w:rFonts w:hint="eastAsia" w:ascii="仿宋_GB2312" w:hAnsi="宋体" w:eastAsia="仿宋_GB2312"/>
          <w:b/>
          <w:szCs w:val="21"/>
        </w:rPr>
        <w:t>柔性管道沟槽回填土压实度要求</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515"/>
        <w:gridCol w:w="1323"/>
        <w:gridCol w:w="1207"/>
        <w:gridCol w:w="1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2" w:type="dxa"/>
            <w:gridSpan w:val="2"/>
            <w:vMerge w:val="restart"/>
            <w:vAlign w:val="center"/>
          </w:tcPr>
          <w:p>
            <w:pPr>
              <w:jc w:val="center"/>
              <w:rPr>
                <w:rFonts w:ascii="仿宋_GB2312" w:hAnsi="宋体" w:eastAsia="仿宋_GB2312"/>
                <w:szCs w:val="21"/>
              </w:rPr>
            </w:pPr>
            <w:r>
              <w:rPr>
                <w:rFonts w:hint="eastAsia" w:ascii="仿宋_GB2312" w:hAnsi="宋体" w:eastAsia="仿宋_GB2312"/>
                <w:szCs w:val="21"/>
              </w:rPr>
              <w:t>槽内部位</w:t>
            </w:r>
          </w:p>
        </w:tc>
        <w:tc>
          <w:tcPr>
            <w:tcW w:w="1323" w:type="dxa"/>
            <w:vMerge w:val="restart"/>
            <w:vAlign w:val="center"/>
          </w:tcPr>
          <w:p>
            <w:pPr>
              <w:jc w:val="center"/>
              <w:rPr>
                <w:rFonts w:ascii="仿宋_GB2312" w:hAnsi="宋体" w:eastAsia="仿宋_GB2312"/>
                <w:w w:val="90"/>
                <w:szCs w:val="21"/>
              </w:rPr>
            </w:pPr>
            <w:r>
              <w:rPr>
                <w:rFonts w:hint="eastAsia" w:ascii="仿宋_GB2312" w:hAnsi="宋体" w:eastAsia="仿宋_GB2312"/>
                <w:w w:val="90"/>
                <w:szCs w:val="21"/>
              </w:rPr>
              <w:t>压实度（%）</w:t>
            </w:r>
          </w:p>
        </w:tc>
        <w:tc>
          <w:tcPr>
            <w:tcW w:w="2460" w:type="dxa"/>
            <w:gridSpan w:val="2"/>
            <w:vAlign w:val="center"/>
          </w:tcPr>
          <w:p>
            <w:pPr>
              <w:jc w:val="center"/>
              <w:rPr>
                <w:rFonts w:ascii="仿宋_GB2312" w:hAnsi="宋体" w:eastAsia="仿宋_GB2312"/>
                <w:szCs w:val="21"/>
              </w:rPr>
            </w:pPr>
            <w:r>
              <w:rPr>
                <w:rFonts w:hint="eastAsia" w:ascii="仿宋_GB2312" w:hAnsi="宋体" w:eastAsia="仿宋_GB2312"/>
                <w:szCs w:val="21"/>
              </w:rPr>
              <w:t>检查数量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2" w:type="dxa"/>
            <w:gridSpan w:val="2"/>
            <w:vMerge w:val="continue"/>
            <w:vAlign w:val="center"/>
          </w:tcPr>
          <w:p>
            <w:pPr>
              <w:jc w:val="center"/>
              <w:rPr>
                <w:rFonts w:ascii="仿宋_GB2312" w:hAnsi="宋体" w:eastAsia="仿宋_GB2312"/>
                <w:szCs w:val="21"/>
              </w:rPr>
            </w:pPr>
          </w:p>
        </w:tc>
        <w:tc>
          <w:tcPr>
            <w:tcW w:w="1323" w:type="dxa"/>
            <w:vMerge w:val="continue"/>
            <w:vAlign w:val="center"/>
          </w:tcPr>
          <w:p>
            <w:pPr>
              <w:jc w:val="center"/>
              <w:rPr>
                <w:rFonts w:ascii="仿宋_GB2312" w:hAnsi="宋体" w:eastAsia="仿宋_GB2312"/>
                <w:szCs w:val="21"/>
              </w:rPr>
            </w:pPr>
          </w:p>
        </w:tc>
        <w:tc>
          <w:tcPr>
            <w:tcW w:w="1207" w:type="dxa"/>
            <w:vAlign w:val="center"/>
          </w:tcPr>
          <w:p>
            <w:pPr>
              <w:jc w:val="center"/>
              <w:rPr>
                <w:rFonts w:ascii="仿宋_GB2312" w:hAnsi="宋体" w:eastAsia="仿宋_GB2312"/>
                <w:szCs w:val="21"/>
              </w:rPr>
            </w:pPr>
            <w:r>
              <w:rPr>
                <w:rFonts w:hint="eastAsia" w:ascii="仿宋_GB2312" w:hAnsi="宋体" w:eastAsia="仿宋_GB2312"/>
                <w:szCs w:val="21"/>
              </w:rPr>
              <w:t>范围</w:t>
            </w:r>
          </w:p>
        </w:tc>
        <w:tc>
          <w:tcPr>
            <w:tcW w:w="1253" w:type="dxa"/>
            <w:vAlign w:val="center"/>
          </w:tcPr>
          <w:p>
            <w:pPr>
              <w:jc w:val="center"/>
              <w:rPr>
                <w:rFonts w:ascii="仿宋_GB2312" w:hAnsi="宋体" w:eastAsia="仿宋_GB2312"/>
                <w:szCs w:val="21"/>
              </w:rPr>
            </w:pPr>
            <w:r>
              <w:rPr>
                <w:rFonts w:hint="eastAsia" w:ascii="仿宋_GB2312" w:hAnsi="宋体" w:eastAsia="仿宋_GB2312"/>
                <w:szCs w:val="21"/>
              </w:rPr>
              <w:t>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Merge w:val="restart"/>
            <w:vAlign w:val="center"/>
          </w:tcPr>
          <w:p>
            <w:pPr>
              <w:jc w:val="center"/>
              <w:rPr>
                <w:rFonts w:ascii="仿宋_GB2312" w:hAnsi="宋体" w:eastAsia="仿宋_GB2312"/>
                <w:szCs w:val="21"/>
              </w:rPr>
            </w:pPr>
            <w:r>
              <w:rPr>
                <w:rFonts w:hint="eastAsia" w:ascii="仿宋_GB2312" w:hAnsi="宋体" w:eastAsia="仿宋_GB2312"/>
                <w:szCs w:val="21"/>
              </w:rPr>
              <w:t>管道基础</w:t>
            </w:r>
          </w:p>
        </w:tc>
        <w:tc>
          <w:tcPr>
            <w:tcW w:w="1515" w:type="dxa"/>
            <w:vAlign w:val="center"/>
          </w:tcPr>
          <w:p>
            <w:pPr>
              <w:jc w:val="center"/>
              <w:rPr>
                <w:rFonts w:ascii="仿宋_GB2312" w:hAnsi="宋体" w:eastAsia="仿宋_GB2312"/>
                <w:szCs w:val="21"/>
              </w:rPr>
            </w:pPr>
            <w:r>
              <w:rPr>
                <w:rFonts w:hint="eastAsia" w:ascii="仿宋_GB2312" w:hAnsi="宋体" w:eastAsia="仿宋_GB2312"/>
                <w:szCs w:val="21"/>
              </w:rPr>
              <w:t>管底</w:t>
            </w:r>
          </w:p>
          <w:p>
            <w:pPr>
              <w:jc w:val="center"/>
              <w:rPr>
                <w:rFonts w:ascii="仿宋_GB2312" w:hAnsi="宋体" w:eastAsia="仿宋_GB2312"/>
                <w:szCs w:val="21"/>
              </w:rPr>
            </w:pPr>
            <w:r>
              <w:rPr>
                <w:rFonts w:hint="eastAsia" w:ascii="仿宋_GB2312" w:hAnsi="宋体" w:eastAsia="仿宋_GB2312"/>
                <w:szCs w:val="21"/>
              </w:rPr>
              <w:t>基础</w:t>
            </w:r>
          </w:p>
        </w:tc>
        <w:tc>
          <w:tcPr>
            <w:tcW w:w="1323" w:type="dxa"/>
            <w:vAlign w:val="center"/>
          </w:tcPr>
          <w:p>
            <w:pPr>
              <w:jc w:val="center"/>
              <w:rPr>
                <w:rFonts w:ascii="仿宋_GB2312" w:hAnsi="宋体" w:eastAsia="仿宋_GB2312"/>
                <w:szCs w:val="21"/>
              </w:rPr>
            </w:pPr>
            <w:r>
              <w:rPr>
                <w:rFonts w:hint="eastAsia" w:ascii="仿宋_GB2312" w:hAnsi="宋体" w:eastAsia="仿宋_GB2312"/>
                <w:szCs w:val="21"/>
              </w:rPr>
              <w:t>≥90</w:t>
            </w:r>
          </w:p>
        </w:tc>
        <w:tc>
          <w:tcPr>
            <w:tcW w:w="1207" w:type="dxa"/>
            <w:vAlign w:val="center"/>
          </w:tcPr>
          <w:p>
            <w:pPr>
              <w:jc w:val="center"/>
              <w:rPr>
                <w:rFonts w:ascii="仿宋_GB2312" w:hAnsi="宋体" w:eastAsia="仿宋_GB2312"/>
                <w:szCs w:val="21"/>
              </w:rPr>
            </w:pPr>
            <w:r>
              <w:rPr>
                <w:rFonts w:hint="eastAsia" w:ascii="仿宋_GB2312" w:hAnsi="宋体" w:eastAsia="仿宋_GB2312"/>
                <w:szCs w:val="21"/>
              </w:rPr>
              <w:t>-</w:t>
            </w:r>
          </w:p>
        </w:tc>
        <w:tc>
          <w:tcPr>
            <w:tcW w:w="1253" w:type="dxa"/>
            <w:vAlign w:val="center"/>
          </w:tcPr>
          <w:p>
            <w:pPr>
              <w:jc w:val="center"/>
              <w:rPr>
                <w:rFonts w:ascii="仿宋_GB2312" w:hAnsi="宋体" w:eastAsia="仿宋_GB2312"/>
                <w:szCs w:val="21"/>
              </w:rPr>
            </w:pPr>
            <w:r>
              <w:rPr>
                <w:rFonts w:hint="eastAsia" w:ascii="仿宋_GB2312" w:hAnsi="宋体" w:eastAsia="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Merge w:val="continue"/>
            <w:vAlign w:val="center"/>
          </w:tcPr>
          <w:p>
            <w:pPr>
              <w:jc w:val="center"/>
              <w:rPr>
                <w:rFonts w:ascii="仿宋_GB2312" w:hAnsi="宋体" w:eastAsia="仿宋_GB2312"/>
                <w:szCs w:val="21"/>
              </w:rPr>
            </w:pPr>
          </w:p>
        </w:tc>
        <w:tc>
          <w:tcPr>
            <w:tcW w:w="1515" w:type="dxa"/>
            <w:vAlign w:val="center"/>
          </w:tcPr>
          <w:p>
            <w:pPr>
              <w:jc w:val="center"/>
              <w:rPr>
                <w:rFonts w:ascii="仿宋_GB2312" w:hAnsi="宋体" w:eastAsia="仿宋_GB2312"/>
                <w:szCs w:val="21"/>
              </w:rPr>
            </w:pPr>
            <w:r>
              <w:rPr>
                <w:rFonts w:hint="eastAsia" w:ascii="仿宋_GB2312" w:hAnsi="宋体" w:eastAsia="仿宋_GB2312"/>
                <w:szCs w:val="21"/>
              </w:rPr>
              <w:t>管道有效支撑角范围</w:t>
            </w:r>
          </w:p>
        </w:tc>
        <w:tc>
          <w:tcPr>
            <w:tcW w:w="1323" w:type="dxa"/>
            <w:vAlign w:val="center"/>
          </w:tcPr>
          <w:p>
            <w:pPr>
              <w:jc w:val="center"/>
              <w:rPr>
                <w:rFonts w:ascii="仿宋_GB2312" w:hAnsi="宋体" w:eastAsia="仿宋_GB2312"/>
                <w:szCs w:val="21"/>
              </w:rPr>
            </w:pPr>
            <w:r>
              <w:rPr>
                <w:rFonts w:hint="eastAsia" w:ascii="仿宋_GB2312" w:hAnsi="宋体" w:eastAsia="仿宋_GB2312"/>
                <w:szCs w:val="21"/>
              </w:rPr>
              <w:t>≥95</w:t>
            </w:r>
          </w:p>
        </w:tc>
        <w:tc>
          <w:tcPr>
            <w:tcW w:w="1207" w:type="dxa"/>
            <w:vAlign w:val="center"/>
          </w:tcPr>
          <w:p>
            <w:pPr>
              <w:jc w:val="center"/>
              <w:rPr>
                <w:rFonts w:ascii="仿宋_GB2312" w:hAnsi="宋体" w:eastAsia="仿宋_GB2312"/>
                <w:szCs w:val="21"/>
              </w:rPr>
            </w:pPr>
            <w:r>
              <w:rPr>
                <w:rFonts w:hint="eastAsia" w:ascii="仿宋_GB2312" w:hAnsi="宋体" w:eastAsia="仿宋_GB2312"/>
                <w:szCs w:val="21"/>
              </w:rPr>
              <w:t>每100m</w:t>
            </w:r>
          </w:p>
        </w:tc>
        <w:tc>
          <w:tcPr>
            <w:tcW w:w="1253" w:type="dxa"/>
            <w:vMerge w:val="restart"/>
            <w:vAlign w:val="center"/>
          </w:tcPr>
          <w:p>
            <w:pPr>
              <w:jc w:val="center"/>
              <w:rPr>
                <w:rFonts w:ascii="仿宋_GB2312" w:hAnsi="宋体" w:eastAsia="仿宋_GB2312"/>
                <w:szCs w:val="21"/>
              </w:rPr>
            </w:pPr>
            <w:r>
              <w:rPr>
                <w:rFonts w:hint="eastAsia" w:ascii="仿宋_GB2312" w:hAnsi="宋体" w:eastAsia="仿宋_GB2312"/>
                <w:szCs w:val="21"/>
              </w:rPr>
              <w:t>每层每侧一组（每组3点）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Align w:val="center"/>
          </w:tcPr>
          <w:p>
            <w:pPr>
              <w:jc w:val="center"/>
              <w:rPr>
                <w:rFonts w:ascii="仿宋_GB2312" w:hAnsi="宋体" w:eastAsia="仿宋_GB2312"/>
                <w:szCs w:val="21"/>
              </w:rPr>
            </w:pPr>
            <w:r>
              <w:rPr>
                <w:rFonts w:hint="eastAsia" w:ascii="仿宋_GB2312" w:hAnsi="宋体" w:eastAsia="仿宋_GB2312"/>
                <w:szCs w:val="21"/>
              </w:rPr>
              <w:t>管道两侧</w:t>
            </w:r>
          </w:p>
        </w:tc>
        <w:tc>
          <w:tcPr>
            <w:tcW w:w="1515" w:type="dxa"/>
            <w:vAlign w:val="center"/>
          </w:tcPr>
          <w:p>
            <w:pPr>
              <w:jc w:val="center"/>
              <w:rPr>
                <w:rFonts w:ascii="仿宋_GB2312" w:hAnsi="宋体" w:eastAsia="仿宋_GB2312"/>
                <w:szCs w:val="21"/>
              </w:rPr>
            </w:pPr>
          </w:p>
        </w:tc>
        <w:tc>
          <w:tcPr>
            <w:tcW w:w="1323" w:type="dxa"/>
            <w:vAlign w:val="center"/>
          </w:tcPr>
          <w:p>
            <w:pPr>
              <w:jc w:val="center"/>
              <w:rPr>
                <w:rFonts w:ascii="仿宋_GB2312" w:hAnsi="宋体" w:eastAsia="仿宋_GB2312"/>
                <w:szCs w:val="21"/>
              </w:rPr>
            </w:pPr>
            <w:r>
              <w:rPr>
                <w:rFonts w:hint="eastAsia" w:ascii="仿宋_GB2312" w:hAnsi="宋体" w:eastAsia="仿宋_GB2312"/>
                <w:szCs w:val="21"/>
              </w:rPr>
              <w:t>≥95</w:t>
            </w:r>
          </w:p>
        </w:tc>
        <w:tc>
          <w:tcPr>
            <w:tcW w:w="1207" w:type="dxa"/>
            <w:vMerge w:val="restart"/>
            <w:vAlign w:val="center"/>
          </w:tcPr>
          <w:p>
            <w:pPr>
              <w:jc w:val="center"/>
              <w:rPr>
                <w:rFonts w:ascii="仿宋_GB2312" w:hAnsi="宋体" w:eastAsia="仿宋_GB2312"/>
                <w:szCs w:val="21"/>
              </w:rPr>
            </w:pPr>
            <w:r>
              <w:rPr>
                <w:rFonts w:hint="eastAsia" w:ascii="仿宋_GB2312" w:hAnsi="宋体" w:eastAsia="仿宋_GB2312"/>
                <w:szCs w:val="21"/>
              </w:rPr>
              <w:t>两井之间或1000m</w:t>
            </w:r>
            <w:r>
              <w:rPr>
                <w:rFonts w:hint="eastAsia" w:ascii="仿宋_GB2312" w:hAnsi="宋体" w:eastAsia="仿宋_GB2312"/>
                <w:szCs w:val="21"/>
                <w:vertAlign w:val="superscript"/>
              </w:rPr>
              <w:t>2</w:t>
            </w:r>
          </w:p>
        </w:tc>
        <w:tc>
          <w:tcPr>
            <w:tcW w:w="1253" w:type="dxa"/>
            <w:vMerge w:val="continue"/>
          </w:tcPr>
          <w:p>
            <w:pPr>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Merge w:val="restart"/>
            <w:vAlign w:val="center"/>
          </w:tcPr>
          <w:p>
            <w:pPr>
              <w:jc w:val="center"/>
              <w:rPr>
                <w:rFonts w:ascii="仿宋_GB2312" w:hAnsi="宋体" w:eastAsia="仿宋_GB2312"/>
                <w:szCs w:val="21"/>
              </w:rPr>
            </w:pPr>
            <w:r>
              <w:rPr>
                <w:rFonts w:hint="eastAsia" w:ascii="仿宋_GB2312" w:hAnsi="宋体" w:eastAsia="仿宋_GB2312"/>
                <w:szCs w:val="21"/>
              </w:rPr>
              <w:t>管顶以上500mm</w:t>
            </w:r>
          </w:p>
        </w:tc>
        <w:tc>
          <w:tcPr>
            <w:tcW w:w="1515" w:type="dxa"/>
          </w:tcPr>
          <w:p>
            <w:pPr>
              <w:jc w:val="center"/>
              <w:rPr>
                <w:rFonts w:ascii="仿宋_GB2312" w:hAnsi="宋体" w:eastAsia="仿宋_GB2312"/>
                <w:szCs w:val="21"/>
              </w:rPr>
            </w:pPr>
            <w:r>
              <w:rPr>
                <w:rFonts w:hint="eastAsia" w:ascii="仿宋_GB2312" w:hAnsi="宋体" w:eastAsia="仿宋_GB2312"/>
                <w:szCs w:val="21"/>
              </w:rPr>
              <w:t>管道</w:t>
            </w:r>
          </w:p>
          <w:p>
            <w:pPr>
              <w:jc w:val="center"/>
              <w:rPr>
                <w:rFonts w:ascii="仿宋_GB2312" w:hAnsi="宋体" w:eastAsia="仿宋_GB2312"/>
                <w:szCs w:val="21"/>
              </w:rPr>
            </w:pPr>
            <w:r>
              <w:rPr>
                <w:rFonts w:hint="eastAsia" w:ascii="仿宋_GB2312" w:hAnsi="宋体" w:eastAsia="仿宋_GB2312"/>
                <w:szCs w:val="21"/>
              </w:rPr>
              <w:t>两侧</w:t>
            </w:r>
          </w:p>
        </w:tc>
        <w:tc>
          <w:tcPr>
            <w:tcW w:w="1323" w:type="dxa"/>
            <w:vAlign w:val="center"/>
          </w:tcPr>
          <w:p>
            <w:pPr>
              <w:jc w:val="center"/>
              <w:rPr>
                <w:rFonts w:ascii="仿宋_GB2312" w:hAnsi="宋体" w:eastAsia="仿宋_GB2312"/>
                <w:szCs w:val="21"/>
              </w:rPr>
            </w:pPr>
            <w:r>
              <w:rPr>
                <w:rFonts w:hint="eastAsia" w:ascii="仿宋_GB2312" w:hAnsi="宋体" w:eastAsia="仿宋_GB2312"/>
                <w:szCs w:val="21"/>
              </w:rPr>
              <w:t>≥90</w:t>
            </w:r>
          </w:p>
        </w:tc>
        <w:tc>
          <w:tcPr>
            <w:tcW w:w="1207" w:type="dxa"/>
            <w:vMerge w:val="continue"/>
          </w:tcPr>
          <w:p>
            <w:pPr>
              <w:jc w:val="center"/>
              <w:rPr>
                <w:rFonts w:ascii="仿宋_GB2312" w:hAnsi="宋体" w:eastAsia="仿宋_GB2312"/>
                <w:szCs w:val="21"/>
              </w:rPr>
            </w:pPr>
          </w:p>
        </w:tc>
        <w:tc>
          <w:tcPr>
            <w:tcW w:w="1253" w:type="dxa"/>
            <w:vMerge w:val="continue"/>
          </w:tcPr>
          <w:p>
            <w:pPr>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vMerge w:val="continue"/>
          </w:tcPr>
          <w:p>
            <w:pPr>
              <w:jc w:val="center"/>
              <w:rPr>
                <w:rFonts w:ascii="仿宋_GB2312" w:hAnsi="宋体" w:eastAsia="仿宋_GB2312"/>
                <w:szCs w:val="21"/>
              </w:rPr>
            </w:pPr>
          </w:p>
        </w:tc>
        <w:tc>
          <w:tcPr>
            <w:tcW w:w="1515" w:type="dxa"/>
          </w:tcPr>
          <w:p>
            <w:pPr>
              <w:jc w:val="center"/>
              <w:rPr>
                <w:rFonts w:ascii="仿宋_GB2312" w:hAnsi="宋体" w:eastAsia="仿宋_GB2312"/>
                <w:szCs w:val="21"/>
              </w:rPr>
            </w:pPr>
            <w:r>
              <w:rPr>
                <w:rFonts w:hint="eastAsia" w:ascii="仿宋_GB2312" w:hAnsi="宋体" w:eastAsia="仿宋_GB2312"/>
                <w:szCs w:val="21"/>
              </w:rPr>
              <w:t>管道</w:t>
            </w:r>
          </w:p>
          <w:p>
            <w:pPr>
              <w:jc w:val="center"/>
              <w:rPr>
                <w:rFonts w:ascii="仿宋_GB2312" w:hAnsi="宋体" w:eastAsia="仿宋_GB2312"/>
                <w:szCs w:val="21"/>
              </w:rPr>
            </w:pPr>
            <w:r>
              <w:rPr>
                <w:rFonts w:hint="eastAsia" w:ascii="仿宋_GB2312" w:hAnsi="宋体" w:eastAsia="仿宋_GB2312"/>
                <w:szCs w:val="21"/>
              </w:rPr>
              <w:t>上部</w:t>
            </w:r>
          </w:p>
        </w:tc>
        <w:tc>
          <w:tcPr>
            <w:tcW w:w="1323" w:type="dxa"/>
            <w:vAlign w:val="center"/>
          </w:tcPr>
          <w:p>
            <w:pPr>
              <w:jc w:val="center"/>
              <w:rPr>
                <w:rFonts w:ascii="仿宋_GB2312" w:hAnsi="宋体" w:eastAsia="仿宋_GB2312"/>
                <w:szCs w:val="21"/>
              </w:rPr>
            </w:pPr>
            <w:r>
              <w:rPr>
                <w:rFonts w:hint="eastAsia" w:ascii="仿宋_GB2312" w:hAnsi="宋体" w:eastAsia="仿宋_GB2312"/>
                <w:szCs w:val="21"/>
              </w:rPr>
              <w:t>85±2</w:t>
            </w:r>
          </w:p>
        </w:tc>
        <w:tc>
          <w:tcPr>
            <w:tcW w:w="1207" w:type="dxa"/>
            <w:vMerge w:val="continue"/>
          </w:tcPr>
          <w:p>
            <w:pPr>
              <w:jc w:val="center"/>
              <w:rPr>
                <w:rFonts w:ascii="仿宋_GB2312" w:hAnsi="宋体" w:eastAsia="仿宋_GB2312"/>
                <w:szCs w:val="21"/>
              </w:rPr>
            </w:pPr>
          </w:p>
        </w:tc>
        <w:tc>
          <w:tcPr>
            <w:tcW w:w="1253" w:type="dxa"/>
            <w:vMerge w:val="continue"/>
          </w:tcPr>
          <w:p>
            <w:pPr>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2" w:type="dxa"/>
            <w:gridSpan w:val="2"/>
            <w:vAlign w:val="center"/>
          </w:tcPr>
          <w:p>
            <w:pPr>
              <w:jc w:val="center"/>
              <w:rPr>
                <w:rFonts w:ascii="仿宋_GB2312" w:hAnsi="宋体" w:eastAsia="仿宋_GB2312"/>
                <w:szCs w:val="21"/>
              </w:rPr>
            </w:pPr>
            <w:r>
              <w:rPr>
                <w:rFonts w:hint="eastAsia" w:ascii="仿宋_GB2312" w:hAnsi="宋体" w:eastAsia="仿宋_GB2312"/>
                <w:szCs w:val="21"/>
              </w:rPr>
              <w:t>管顶500～1000mm</w:t>
            </w:r>
          </w:p>
        </w:tc>
        <w:tc>
          <w:tcPr>
            <w:tcW w:w="1323" w:type="dxa"/>
            <w:vAlign w:val="center"/>
          </w:tcPr>
          <w:p>
            <w:pPr>
              <w:jc w:val="center"/>
              <w:rPr>
                <w:rFonts w:ascii="仿宋_GB2312" w:hAnsi="宋体" w:eastAsia="仿宋_GB2312"/>
                <w:szCs w:val="21"/>
              </w:rPr>
            </w:pPr>
            <w:r>
              <w:rPr>
                <w:rFonts w:hint="eastAsia" w:ascii="仿宋_GB2312" w:hAnsi="宋体" w:eastAsia="仿宋_GB2312"/>
                <w:szCs w:val="21"/>
              </w:rPr>
              <w:t>≥90</w:t>
            </w:r>
          </w:p>
        </w:tc>
        <w:tc>
          <w:tcPr>
            <w:tcW w:w="1207" w:type="dxa"/>
            <w:vMerge w:val="continue"/>
          </w:tcPr>
          <w:p>
            <w:pPr>
              <w:jc w:val="center"/>
              <w:rPr>
                <w:rFonts w:ascii="仿宋_GB2312" w:hAnsi="宋体" w:eastAsia="仿宋_GB2312"/>
                <w:szCs w:val="21"/>
              </w:rPr>
            </w:pPr>
          </w:p>
        </w:tc>
        <w:tc>
          <w:tcPr>
            <w:tcW w:w="1253" w:type="dxa"/>
            <w:vMerge w:val="continue"/>
          </w:tcPr>
          <w:p>
            <w:pPr>
              <w:jc w:val="center"/>
              <w:rPr>
                <w:rFonts w:ascii="仿宋_GB2312" w:hAnsi="宋体" w:eastAsia="仿宋_GB2312"/>
                <w:szCs w:val="21"/>
              </w:rPr>
            </w:pPr>
          </w:p>
        </w:tc>
      </w:tr>
    </w:tbl>
    <w:p>
      <w:pPr>
        <w:rPr>
          <w:rFonts w:ascii="仿宋_GB2312" w:hAnsi="宋体" w:eastAsia="仿宋_GB2312"/>
          <w:szCs w:val="21"/>
        </w:rPr>
      </w:pPr>
      <w:r>
        <w:rPr>
          <w:rFonts w:hint="eastAsia" w:ascii="仿宋_GB2312" w:hAnsi="宋体" w:eastAsia="仿宋_GB2312"/>
          <w:szCs w:val="21"/>
        </w:rPr>
        <w:t>注：1、检查方法：用环刀法检查或采用现行国家标准《土工试验方法标准》GB/T 50123中其他方法。2、回填土的压实度，除设计要求用重型击实标准外，其他皆以轻型击实标准实验法获得最大干密度为100%。</w:t>
      </w:r>
    </w:p>
    <w:p>
      <w:pPr>
        <w:rPr>
          <w:rFonts w:ascii="仿宋_GB2312" w:eastAsia="仿宋_GB2312" w:cs="Times New Roman"/>
          <w:szCs w:val="21"/>
        </w:rPr>
      </w:pPr>
      <w:r>
        <w:rPr>
          <w:rFonts w:hint="eastAsia" w:ascii="仿宋_GB2312" w:eastAsia="仿宋_GB2312" w:cs="Times New Roman"/>
          <w:szCs w:val="21"/>
        </w:rPr>
        <w:t>（6）路面恢复:</w:t>
      </w:r>
    </w:p>
    <w:p>
      <w:pPr>
        <w:ind w:firstLine="525" w:firstLineChars="250"/>
        <w:rPr>
          <w:rFonts w:ascii="仿宋_GB2312" w:hAnsi="宋体" w:eastAsia="仿宋_GB2312"/>
          <w:szCs w:val="21"/>
        </w:rPr>
      </w:pPr>
      <w:r>
        <w:rPr>
          <w:rFonts w:hint="eastAsia" w:ascii="仿宋_GB2312" w:eastAsia="仿宋_GB2312" w:cs="Times New Roman"/>
          <w:szCs w:val="21"/>
        </w:rPr>
        <w:t>绿化带按原状恢复，车行道采用碎石土回填分层夯实（20cm一层），再加</w:t>
      </w:r>
      <w:r>
        <w:rPr>
          <w:rFonts w:hint="eastAsia" w:ascii="仿宋_GB2312" w:hAnsi="Times New Roman" w:eastAsia="仿宋_GB2312" w:cs="Times New Roman"/>
          <w:szCs w:val="21"/>
        </w:rPr>
        <w:t>15cm</w:t>
      </w:r>
      <w:r>
        <w:rPr>
          <w:rFonts w:hint="eastAsia" w:ascii="仿宋_GB2312" w:eastAsia="仿宋_GB2312" w:cs="Times New Roman"/>
          <w:szCs w:val="21"/>
        </w:rPr>
        <w:t>碎石垫层和</w:t>
      </w:r>
      <w:r>
        <w:rPr>
          <w:rFonts w:hint="eastAsia" w:ascii="仿宋_GB2312" w:hAnsi="Times New Roman" w:eastAsia="仿宋_GB2312" w:cs="Times New Roman"/>
          <w:szCs w:val="21"/>
        </w:rPr>
        <w:t>18cm</w:t>
      </w:r>
      <w:r>
        <w:rPr>
          <w:rFonts w:hint="eastAsia" w:ascii="仿宋_GB2312" w:eastAsia="仿宋_GB2312" w:cs="Times New Roman"/>
          <w:szCs w:val="21"/>
        </w:rPr>
        <w:t>的</w:t>
      </w:r>
      <w:r>
        <w:rPr>
          <w:rFonts w:hint="eastAsia" w:ascii="仿宋_GB2312" w:hAnsi="Times New Roman" w:eastAsia="仿宋_GB2312" w:cs="Times New Roman"/>
          <w:szCs w:val="21"/>
        </w:rPr>
        <w:t>C35</w:t>
      </w:r>
      <w:r>
        <w:rPr>
          <w:rFonts w:hint="eastAsia" w:ascii="仿宋_GB2312" w:eastAsia="仿宋_GB2312" w:cs="Times New Roman"/>
          <w:szCs w:val="21"/>
        </w:rPr>
        <w:t>砼面层，详见大样；店面房前铺装下路面恢复采用碎石土回填分层夯实（20cm一层），再加原道板砖+3cmM10水泥砂浆+15cmC20混凝土（两侧与原混凝土基层设置宽30cm搭接）+10cm碎石垫层。</w:t>
      </w:r>
    </w:p>
    <w:p>
      <w:pPr>
        <w:ind w:firstLine="420" w:firstLineChars="200"/>
        <w:rPr>
          <w:rFonts w:ascii="仿宋_GB2312" w:hAnsi="Times New Roman" w:eastAsia="仿宋_GB2312" w:cs="Times New Roman"/>
          <w:szCs w:val="21"/>
        </w:rPr>
      </w:pPr>
      <w:r>
        <w:rPr>
          <w:rFonts w:hint="eastAsia" w:ascii="仿宋_GB2312" w:eastAsia="仿宋_GB2312" w:cs="Times New Roman"/>
          <w:szCs w:val="21"/>
        </w:rPr>
        <w:t>八、施工中注意事项</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1</w:t>
      </w:r>
      <w:r>
        <w:rPr>
          <w:rFonts w:hint="eastAsia" w:ascii="仿宋_GB2312" w:eastAsia="仿宋_GB2312" w:cs="Times New Roman"/>
          <w:szCs w:val="21"/>
        </w:rPr>
        <w:t>、本图中所注雨污水重力管标高均为管内底标高。</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2</w:t>
      </w:r>
      <w:r>
        <w:rPr>
          <w:rFonts w:hint="eastAsia" w:ascii="仿宋_GB2312" w:eastAsia="仿宋_GB2312" w:cs="Times New Roman"/>
          <w:szCs w:val="21"/>
        </w:rPr>
        <w:t>、施工前复核地下现状管道走向，并复核接管点处管道标高、管径、官位，如与设计不符，请及时与设计人员联系。</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3</w:t>
      </w:r>
      <w:r>
        <w:rPr>
          <w:rFonts w:hint="eastAsia" w:ascii="仿宋_GB2312" w:eastAsia="仿宋_GB2312" w:cs="Times New Roman"/>
          <w:szCs w:val="21"/>
        </w:rPr>
        <w:t>、现状小区地下管线密度较高，道路较为狭窄，管道敷设过程中需与相关机构沟通确定实施位置，注意对现状管线和道路的保护。</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4</w:t>
      </w:r>
      <w:r>
        <w:rPr>
          <w:rFonts w:hint="eastAsia" w:ascii="仿宋_GB2312" w:eastAsia="仿宋_GB2312" w:cs="Times New Roman"/>
          <w:szCs w:val="21"/>
        </w:rPr>
        <w:t>、在施工时个别检查井和管线的位置可根据现场情况做适当调整。具体实施时可根据地形现状做调整及增减，但必须确保支管和主管的夹角不小于</w:t>
      </w:r>
      <w:r>
        <w:rPr>
          <w:rFonts w:hint="eastAsia" w:ascii="仿宋_GB2312" w:hAnsi="Times New Roman" w:eastAsia="仿宋_GB2312" w:cs="Times New Roman"/>
          <w:szCs w:val="21"/>
        </w:rPr>
        <w:t>90°。</w:t>
      </w:r>
    </w:p>
    <w:p>
      <w:pPr>
        <w:ind w:firstLine="420" w:firstLineChars="200"/>
        <w:rPr>
          <w:rFonts w:ascii="仿宋_GB2312" w:eastAsia="仿宋_GB2312" w:cs="Times New Roman"/>
          <w:szCs w:val="21"/>
        </w:rPr>
      </w:pPr>
      <w:r>
        <w:rPr>
          <w:rFonts w:hint="eastAsia" w:ascii="仿宋_GB2312" w:hAnsi="Times New Roman" w:eastAsia="仿宋_GB2312" w:cs="Times New Roman"/>
          <w:szCs w:val="21"/>
        </w:rPr>
        <w:t>5</w:t>
      </w:r>
      <w:r>
        <w:rPr>
          <w:rFonts w:hint="eastAsia" w:ascii="仿宋_GB2312" w:eastAsia="仿宋_GB2312" w:cs="Times New Roman"/>
          <w:szCs w:val="21"/>
        </w:rPr>
        <w:t>、污水重力管道闭水试验标准、管道施工及验收需严格按照《给水排水管道工程施工及验收规范》（</w:t>
      </w:r>
      <w:r>
        <w:rPr>
          <w:rFonts w:hint="eastAsia" w:ascii="仿宋_GB2312" w:hAnsi="Times New Roman" w:eastAsia="仿宋_GB2312" w:cs="Times New Roman"/>
          <w:szCs w:val="21"/>
        </w:rPr>
        <w:t>GB50268-2008</w:t>
      </w:r>
      <w:r>
        <w:rPr>
          <w:rFonts w:hint="eastAsia" w:ascii="仿宋_GB2312" w:eastAsia="仿宋_GB2312" w:cs="Times New Roman"/>
          <w:szCs w:val="21"/>
        </w:rPr>
        <w:t>）执行。</w:t>
      </w:r>
    </w:p>
    <w:p>
      <w:pPr>
        <w:ind w:firstLine="420" w:firstLineChars="200"/>
        <w:rPr>
          <w:rFonts w:ascii="仿宋_GB2312" w:hAnsi="Times New Roman" w:eastAsia="仿宋_GB2312" w:cs="Times New Roman"/>
          <w:szCs w:val="21"/>
        </w:rPr>
      </w:pPr>
      <w:r>
        <w:rPr>
          <w:rFonts w:hint="eastAsia" w:ascii="仿宋_GB2312" w:hAnsi="Times New Roman" w:eastAsia="仿宋_GB2312" w:cs="Times New Roman"/>
          <w:szCs w:val="21"/>
        </w:rPr>
        <w:t>8、本工程施工单位要同步排查雨水管是否有污水接入，若有污水串接现象要将其就近接入现状污水管中。</w:t>
      </w:r>
    </w:p>
    <w:p>
      <w:pPr>
        <w:ind w:firstLine="420" w:firstLineChars="200"/>
        <w:rPr>
          <w:rFonts w:ascii="仿宋_GB2312" w:eastAsia="仿宋_GB2312" w:cs="Times New Roman"/>
          <w:szCs w:val="21"/>
        </w:rPr>
      </w:pPr>
      <w:r>
        <w:rPr>
          <w:rFonts w:hint="eastAsia" w:ascii="仿宋_GB2312" w:hAnsi="Times New Roman" w:eastAsia="仿宋_GB2312" w:cs="Times New Roman"/>
          <w:szCs w:val="21"/>
        </w:rPr>
        <w:t>9</w:t>
      </w:r>
      <w:r>
        <w:rPr>
          <w:rFonts w:hint="eastAsia" w:ascii="仿宋_GB2312" w:eastAsia="仿宋_GB2312" w:cs="Times New Roman"/>
          <w:szCs w:val="21"/>
        </w:rPr>
        <w:t>、其他未尽事宜参照国家相关规范及标准执行。</w:t>
      </w:r>
    </w:p>
    <w:p>
      <w:pPr>
        <w:ind w:firstLine="420" w:firstLineChars="200"/>
        <w:rPr>
          <w:rFonts w:ascii="仿宋_GB2312" w:eastAsia="仿宋_GB2312" w:cs="Times New Roman"/>
          <w:szCs w:val="21"/>
        </w:rPr>
      </w:pPr>
      <w:r>
        <w:rPr>
          <w:rFonts w:hint="eastAsia" w:ascii="仿宋_GB2312" w:eastAsia="仿宋_GB2312" w:cs="Times New Roman"/>
          <w:szCs w:val="21"/>
        </w:rPr>
        <w:t>10、编标单位需具体根据现场情况适当考虑施工单位进场后详细排查费用，放一笔暂列金额。</w:t>
      </w:r>
    </w:p>
    <w:p>
      <w:pPr>
        <w:widowControl/>
        <w:ind w:firstLine="420" w:firstLineChars="200"/>
        <w:jc w:val="left"/>
        <w:rPr>
          <w:rFonts w:ascii="仿宋_GB2312" w:hAnsi="Times New Roman" w:eastAsia="仿宋_GB2312" w:cs="Times New Roman"/>
          <w:kern w:val="0"/>
          <w:szCs w:val="21"/>
        </w:rPr>
      </w:pPr>
      <w:r>
        <w:rPr>
          <w:rFonts w:hint="eastAsia" w:ascii="仿宋_GB2312" w:hAnsi="Times New Roman" w:eastAsia="仿宋_GB2312" w:cs="Times New Roman"/>
          <w:szCs w:val="21"/>
        </w:rPr>
        <w:t>1</w:t>
      </w:r>
      <w:r>
        <w:rPr>
          <w:rFonts w:hint="eastAsia" w:ascii="仿宋_GB2312" w:hAnsi="Times New Roman" w:eastAsia="仿宋_GB2312" w:cs="Times New Roman"/>
          <w:szCs w:val="21"/>
          <w:lang w:val="en-US" w:eastAsia="zh-CN"/>
        </w:rPr>
        <w:t>1</w:t>
      </w:r>
      <w:r>
        <w:rPr>
          <w:rFonts w:hint="eastAsia" w:ascii="仿宋_GB2312" w:hAnsi="Times New Roman" w:eastAsia="仿宋_GB2312" w:cs="Times New Roman"/>
          <w:szCs w:val="21"/>
        </w:rPr>
        <w:t>、</w:t>
      </w:r>
      <w:r>
        <w:rPr>
          <w:rFonts w:hint="eastAsia" w:ascii="仿宋_GB2312" w:hAnsi="Times New Roman" w:eastAsia="仿宋_GB2312" w:cs="Times New Roman"/>
          <w:kern w:val="0"/>
          <w:szCs w:val="21"/>
        </w:rPr>
        <w:t>施工时若存在与地块内现有检查井或管线重合、碰触时，应遵循以下避让原则：检查井应做现场适当调整；新建管线避让现状管线。</w:t>
      </w:r>
    </w:p>
    <w:p>
      <w:pPr>
        <w:ind w:firstLine="420" w:firstLineChars="200"/>
        <w:rPr>
          <w:rFonts w:hint="eastAsia" w:ascii="仿宋_GB2312" w:hAnsi="Times New Roman" w:eastAsia="仿宋_GB2312" w:cs="Times New Roman"/>
          <w:kern w:val="0"/>
          <w:szCs w:val="21"/>
        </w:rPr>
      </w:pPr>
      <w:r>
        <w:rPr>
          <w:rFonts w:hint="eastAsia" w:ascii="仿宋_GB2312" w:hAnsi="Times New Roman" w:eastAsia="仿宋_GB2312" w:cs="Times New Roman"/>
          <w:kern w:val="0"/>
          <w:szCs w:val="21"/>
        </w:rPr>
        <w:t>1</w:t>
      </w:r>
      <w:r>
        <w:rPr>
          <w:rFonts w:hint="eastAsia" w:ascii="仿宋_GB2312" w:hAnsi="Times New Roman" w:eastAsia="仿宋_GB2312" w:cs="Times New Roman"/>
          <w:kern w:val="0"/>
          <w:szCs w:val="21"/>
          <w:lang w:val="en-US" w:eastAsia="zh-CN"/>
        </w:rPr>
        <w:t>2</w:t>
      </w:r>
      <w:r>
        <w:rPr>
          <w:rFonts w:hint="eastAsia" w:ascii="仿宋_GB2312" w:hAnsi="Times New Roman" w:eastAsia="仿宋_GB2312" w:cs="Times New Roman"/>
          <w:kern w:val="0"/>
          <w:szCs w:val="21"/>
        </w:rPr>
        <w:t>、</w:t>
      </w:r>
      <w:r>
        <w:rPr>
          <w:rFonts w:ascii="仿宋_GB2312" w:hAnsi="Times New Roman" w:eastAsia="仿宋_GB2312" w:cs="Times New Roman"/>
          <w:kern w:val="0"/>
          <w:szCs w:val="21"/>
        </w:rPr>
        <w:t>污水如与雨水管标高冲突，可修建交叉井，污水管道由交叉井穿过，雨水在井内释放，交叉井落底0.5m(以管底标高低者为基准)，交叉井做法可参考检查井。</w:t>
      </w:r>
      <w:r>
        <w:rPr>
          <w:rFonts w:hint="eastAsia" w:ascii="仿宋_GB2312" w:hAnsi="Times New Roman" w:eastAsia="仿宋_GB2312" w:cs="Times New Roman"/>
          <w:kern w:val="0"/>
          <w:szCs w:val="21"/>
        </w:rPr>
        <w:br w:type="textWrapping"/>
      </w:r>
      <w:r>
        <w:rPr>
          <w:rFonts w:hint="eastAsia" w:ascii="仿宋_GB2312" w:hAnsi="Times New Roman" w:eastAsia="仿宋_GB2312" w:cs="Times New Roman"/>
          <w:kern w:val="0"/>
          <w:szCs w:val="21"/>
        </w:rPr>
        <w:t xml:space="preserve">    1</w:t>
      </w:r>
      <w:r>
        <w:rPr>
          <w:rFonts w:hint="eastAsia" w:ascii="仿宋_GB2312" w:hAnsi="Times New Roman" w:eastAsia="仿宋_GB2312" w:cs="Times New Roman"/>
          <w:kern w:val="0"/>
          <w:szCs w:val="21"/>
          <w:lang w:val="en-US" w:eastAsia="zh-CN"/>
        </w:rPr>
        <w:t>3</w:t>
      </w:r>
      <w:r>
        <w:rPr>
          <w:rFonts w:hint="eastAsia" w:ascii="仿宋_GB2312" w:hAnsi="Times New Roman" w:eastAsia="仿宋_GB2312" w:cs="Times New Roman"/>
          <w:kern w:val="0"/>
          <w:szCs w:val="21"/>
        </w:rPr>
        <w:t>、特殊说明：①施工过程中需对现状管道保护，并做好应急预案；②污水管下穿现状雨水管时，污水管与雨水管间采用C20混凝土填充。</w:t>
      </w: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ind w:firstLine="420" w:firstLineChars="200"/>
        <w:rPr>
          <w:rFonts w:hint="eastAsia" w:ascii="仿宋_GB2312" w:hAnsi="Times New Roman" w:eastAsia="仿宋_GB2312" w:cs="Times New Roman"/>
          <w:kern w:val="0"/>
          <w:szCs w:val="21"/>
        </w:rPr>
      </w:pPr>
    </w:p>
    <w:p>
      <w:pPr>
        <w:widowControl/>
        <w:ind w:firstLine="420" w:firstLineChars="200"/>
        <w:jc w:val="left"/>
        <w:rPr>
          <w:rFonts w:ascii="仿宋_GB2312" w:hAnsi="Times New Roman" w:eastAsia="仿宋_GB2312" w:cs="Times New Roman"/>
          <w:szCs w:val="21"/>
        </w:rPr>
      </w:pPr>
    </w:p>
    <w:p>
      <w:pPr>
        <w:ind w:right="1079" w:rightChars="514" w:firstLine="422" w:firstLineChars="200"/>
        <w:jc w:val="center"/>
        <w:rPr>
          <w:rFonts w:ascii="仿宋_GB2312" w:hAnsi="宋体" w:eastAsia="仿宋_GB2312"/>
          <w:b/>
          <w:szCs w:val="21"/>
        </w:rPr>
      </w:pPr>
      <w:r>
        <w:rPr>
          <w:rFonts w:hint="eastAsia" w:ascii="仿宋_GB2312" w:hAnsi="宋体" w:eastAsia="仿宋_GB2312"/>
          <w:b/>
          <w:szCs w:val="21"/>
        </w:rPr>
        <w:t>工程数量表</w:t>
      </w:r>
    </w:p>
    <w:tbl>
      <w:tblPr>
        <w:tblStyle w:val="4"/>
        <w:tblW w:w="9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928"/>
        <w:gridCol w:w="1237"/>
        <w:gridCol w:w="834"/>
        <w:gridCol w:w="739"/>
        <w:gridCol w:w="1036"/>
        <w:gridCol w:w="2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编号</w:t>
            </w:r>
          </w:p>
        </w:tc>
        <w:tc>
          <w:tcPr>
            <w:tcW w:w="1928"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名  称</w:t>
            </w:r>
          </w:p>
        </w:tc>
        <w:tc>
          <w:tcPr>
            <w:tcW w:w="1237"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规 格</w:t>
            </w:r>
          </w:p>
        </w:tc>
        <w:tc>
          <w:tcPr>
            <w:tcW w:w="834" w:type="dxa"/>
            <w:vAlign w:val="center"/>
          </w:tcPr>
          <w:p>
            <w:pPr>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单位</w:t>
            </w:r>
          </w:p>
        </w:tc>
        <w:tc>
          <w:tcPr>
            <w:tcW w:w="739"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数量</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材  料</w:t>
            </w:r>
          </w:p>
        </w:tc>
        <w:tc>
          <w:tcPr>
            <w:tcW w:w="2682"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w:t>
            </w:r>
          </w:p>
        </w:tc>
        <w:tc>
          <w:tcPr>
            <w:tcW w:w="1928"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污水出户管</w:t>
            </w:r>
          </w:p>
        </w:tc>
        <w:tc>
          <w:tcPr>
            <w:tcW w:w="1237"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DN160</w:t>
            </w: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米</w:t>
            </w:r>
          </w:p>
        </w:tc>
        <w:tc>
          <w:tcPr>
            <w:tcW w:w="739"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350</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UPVC</w:t>
            </w:r>
          </w:p>
        </w:tc>
        <w:tc>
          <w:tcPr>
            <w:tcW w:w="2682"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环刚度</w:t>
            </w:r>
            <w:r>
              <w:rPr>
                <w:rFonts w:hint="eastAsia" w:ascii="仿宋_GB2312" w:hAnsi="宋体" w:eastAsia="仿宋_GB2312" w:cs="Arial Unicode MS"/>
                <w:color w:val="000000" w:themeColor="text1"/>
                <w:szCs w:val="21"/>
                <w14:textFill>
                  <w14:solidFill>
                    <w14:schemeClr w14:val="tx1"/>
                  </w14:solidFill>
                </w14:textFill>
              </w:rPr>
              <w:t>≥</w:t>
            </w:r>
            <w:r>
              <w:rPr>
                <w:rFonts w:hint="eastAsia" w:ascii="仿宋_GB2312" w:hAnsi="宋体" w:eastAsia="仿宋_GB2312"/>
                <w:color w:val="000000" w:themeColor="text1"/>
                <w:szCs w:val="21"/>
                <w14:textFill>
                  <w14:solidFill>
                    <w14:schemeClr w14:val="tx1"/>
                  </w14:solidFill>
                </w14:textFill>
              </w:rPr>
              <w:t>8KN/m</w:t>
            </w:r>
            <w:r>
              <w:rPr>
                <w:rFonts w:hint="eastAsia" w:ascii="仿宋_GB2312" w:hAnsi="宋体" w:eastAsia="仿宋_GB2312"/>
                <w:color w:val="000000" w:themeColor="text1"/>
                <w:szCs w:val="21"/>
                <w:vertAlign w:val="superscript"/>
                <w14:textFill>
                  <w14:solidFill>
                    <w14:schemeClr w14:val="tx1"/>
                  </w14:solidFill>
                </w14:textFill>
              </w:rPr>
              <w:t>2</w:t>
            </w:r>
            <w:r>
              <w:rPr>
                <w:rFonts w:hint="eastAsia" w:ascii="仿宋_GB2312" w:hAnsi="宋体" w:eastAsia="仿宋_GB2312"/>
                <w:color w:val="000000" w:themeColor="text1"/>
                <w:szCs w:val="21"/>
                <w14:textFill>
                  <w14:solidFill>
                    <w14:schemeClr w14:val="tx1"/>
                  </w14:solidFill>
                </w14:textFill>
              </w:rPr>
              <w:t>,预估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 w:hRule="atLeast"/>
        </w:trPr>
        <w:tc>
          <w:tcPr>
            <w:tcW w:w="735" w:type="dxa"/>
            <w:vAlign w:val="center"/>
          </w:tcPr>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2</w:t>
            </w:r>
          </w:p>
        </w:tc>
        <w:tc>
          <w:tcPr>
            <w:tcW w:w="1928"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污水用UPVC实壁管</w:t>
            </w:r>
          </w:p>
        </w:tc>
        <w:tc>
          <w:tcPr>
            <w:tcW w:w="1237"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s="Arial Unicode MS"/>
                <w:color w:val="000000" w:themeColor="text1"/>
                <w:szCs w:val="21"/>
                <w14:textFill>
                  <w14:solidFill>
                    <w14:schemeClr w14:val="tx1"/>
                  </w14:solidFill>
                </w14:textFill>
              </w:rPr>
              <w:t>ф250</w:t>
            </w: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米</w:t>
            </w:r>
          </w:p>
        </w:tc>
        <w:tc>
          <w:tcPr>
            <w:tcW w:w="739"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600</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UPVC</w:t>
            </w:r>
          </w:p>
        </w:tc>
        <w:tc>
          <w:tcPr>
            <w:tcW w:w="2682"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环刚度≥8000N/m2，胶圈接口，技术参数参考《无压埋地排污、排水用硬聚氯乙烯（PVC-U）管材》（GB/T20221-2006）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trPr>
        <w:tc>
          <w:tcPr>
            <w:tcW w:w="735" w:type="dxa"/>
            <w:vAlign w:val="center"/>
          </w:tcPr>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3</w:t>
            </w:r>
          </w:p>
        </w:tc>
        <w:tc>
          <w:tcPr>
            <w:tcW w:w="1928"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污水用UPVC实壁管</w:t>
            </w:r>
          </w:p>
        </w:tc>
        <w:tc>
          <w:tcPr>
            <w:tcW w:w="1237" w:type="dxa"/>
            <w:vAlign w:val="center"/>
          </w:tcPr>
          <w:p>
            <w:pPr>
              <w:ind w:firstLine="420" w:firstLineChars="200"/>
              <w:jc w:val="center"/>
              <w:rPr>
                <w:rFonts w:ascii="仿宋_GB2312" w:hAnsi="宋体" w:eastAsia="仿宋_GB2312" w:cs="Arial Unicode MS"/>
                <w:color w:val="000000" w:themeColor="text1"/>
                <w:szCs w:val="21"/>
                <w14:textFill>
                  <w14:solidFill>
                    <w14:schemeClr w14:val="tx1"/>
                  </w14:solidFill>
                </w14:textFill>
              </w:rPr>
            </w:pPr>
            <w:r>
              <w:rPr>
                <w:rFonts w:hint="eastAsia" w:ascii="仿宋_GB2312" w:hAnsi="宋体" w:eastAsia="仿宋_GB2312" w:cs="Arial Unicode MS"/>
                <w:color w:val="000000" w:themeColor="text1"/>
                <w:szCs w:val="21"/>
                <w14:textFill>
                  <w14:solidFill>
                    <w14:schemeClr w14:val="tx1"/>
                  </w14:solidFill>
                </w14:textFill>
              </w:rPr>
              <w:t>ф250</w:t>
            </w: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米</w:t>
            </w:r>
          </w:p>
        </w:tc>
        <w:tc>
          <w:tcPr>
            <w:tcW w:w="739"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100</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UPVC</w:t>
            </w:r>
          </w:p>
        </w:tc>
        <w:tc>
          <w:tcPr>
            <w:tcW w:w="2682" w:type="dxa"/>
            <w:vAlign w:val="center"/>
          </w:tcPr>
          <w:p>
            <w:pPr>
              <w:autoSpaceDE w:val="0"/>
              <w:autoSpaceDN w:val="0"/>
              <w:adjustRightInd w:val="0"/>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（预估余量），环刚度≥8000N/m2，胶圈接口，技术参数参考《无压埋地排污、排水用硬聚氯乙烯（PVC-U）管材》（GB/T20221-2006）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trPr>
        <w:tc>
          <w:tcPr>
            <w:tcW w:w="735"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4</w:t>
            </w:r>
          </w:p>
        </w:tc>
        <w:tc>
          <w:tcPr>
            <w:tcW w:w="1928"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污水用UPVC实壁管</w:t>
            </w:r>
          </w:p>
        </w:tc>
        <w:tc>
          <w:tcPr>
            <w:tcW w:w="1237"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s="Arial Unicode MS"/>
                <w:color w:val="000000" w:themeColor="text1"/>
                <w:szCs w:val="21"/>
                <w14:textFill>
                  <w14:solidFill>
                    <w14:schemeClr w14:val="tx1"/>
                  </w14:solidFill>
                </w14:textFill>
              </w:rPr>
              <w:t>ф315</w:t>
            </w: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米</w:t>
            </w:r>
          </w:p>
        </w:tc>
        <w:tc>
          <w:tcPr>
            <w:tcW w:w="739"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482</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UPVC</w:t>
            </w:r>
          </w:p>
        </w:tc>
        <w:tc>
          <w:tcPr>
            <w:tcW w:w="2682" w:type="dxa"/>
            <w:vAlign w:val="center"/>
          </w:tcPr>
          <w:p>
            <w:pPr>
              <w:autoSpaceDE w:val="0"/>
              <w:autoSpaceDN w:val="0"/>
              <w:adjustRightInd w:val="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环刚度≥8000N/m2，胶圈接口，技术参数参考《无压埋地排污、排水用硬聚氯乙烯（PVC-U）管材》（GB/T20221-2006）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trPr>
        <w:tc>
          <w:tcPr>
            <w:tcW w:w="735" w:type="dxa"/>
            <w:vAlign w:val="center"/>
          </w:tcPr>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5</w:t>
            </w:r>
          </w:p>
        </w:tc>
        <w:tc>
          <w:tcPr>
            <w:tcW w:w="1928"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污水用UPVC实壁管</w:t>
            </w:r>
          </w:p>
        </w:tc>
        <w:tc>
          <w:tcPr>
            <w:tcW w:w="1237"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s="Arial Unicode MS"/>
                <w:color w:val="000000" w:themeColor="text1"/>
                <w:szCs w:val="21"/>
                <w14:textFill>
                  <w14:solidFill>
                    <w14:schemeClr w14:val="tx1"/>
                  </w14:solidFill>
                </w14:textFill>
              </w:rPr>
              <w:t>ф315</w:t>
            </w: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米</w:t>
            </w:r>
          </w:p>
        </w:tc>
        <w:tc>
          <w:tcPr>
            <w:tcW w:w="739"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70</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UPVC</w:t>
            </w:r>
          </w:p>
        </w:tc>
        <w:tc>
          <w:tcPr>
            <w:tcW w:w="2682" w:type="dxa"/>
            <w:vAlign w:val="center"/>
          </w:tcPr>
          <w:p>
            <w:pPr>
              <w:autoSpaceDE w:val="0"/>
              <w:autoSpaceDN w:val="0"/>
              <w:adjustRightInd w:val="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（预估余量），环刚度≥8000N/m2，胶圈接口，技术参数参考《无压埋地排污、排水用硬聚氯乙烯（PVC-U）管材》（GB/T20221-2006）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trPr>
        <w:tc>
          <w:tcPr>
            <w:tcW w:w="735" w:type="dxa"/>
            <w:vAlign w:val="center"/>
          </w:tcPr>
          <w:p>
            <w:pPr>
              <w:ind w:firstLine="420" w:firstLineChars="200"/>
              <w:jc w:val="center"/>
              <w:rPr>
                <w:rFonts w:hint="eastAsia"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6</w:t>
            </w:r>
          </w:p>
        </w:tc>
        <w:tc>
          <w:tcPr>
            <w:tcW w:w="1928" w:type="dxa"/>
            <w:vAlign w:val="center"/>
          </w:tcPr>
          <w:p>
            <w:pPr>
              <w:rPr>
                <w:rFonts w:hint="eastAsia" w:ascii="仿宋_GB2312" w:hAnsi="宋体" w:eastAsia="仿宋_GB2312" w:cstheme="minorBidi"/>
                <w:color w:val="000000" w:themeColor="text1"/>
                <w:kern w:val="2"/>
                <w:sz w:val="24"/>
                <w:szCs w:val="22"/>
                <w:lang w:val="en-US" w:eastAsia="zh-CN" w:bidi="ar-SA"/>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钢管</w:t>
            </w:r>
          </w:p>
        </w:tc>
        <w:tc>
          <w:tcPr>
            <w:tcW w:w="1237" w:type="dxa"/>
            <w:vAlign w:val="center"/>
          </w:tcPr>
          <w:p>
            <w:pPr>
              <w:autoSpaceDE w:val="0"/>
              <w:autoSpaceDN w:val="0"/>
              <w:adjustRightInd w:val="0"/>
              <w:jc w:val="center"/>
              <w:rPr>
                <w:rFonts w:hint="eastAsia" w:ascii="仿宋_GB2312" w:eastAsia="仿宋_GB2312" w:cs="仿宋_GB2312" w:hAnsiTheme="minorHAnsi"/>
                <w:color w:val="000000" w:themeColor="text1"/>
                <w:kern w:val="0"/>
                <w:sz w:val="24"/>
                <w:szCs w:val="22"/>
                <w:lang w:val="en-US" w:eastAsia="zh-CN" w:bidi="ar-SA"/>
                <w14:textFill>
                  <w14:solidFill>
                    <w14:schemeClr w14:val="tx1"/>
                  </w14:solidFill>
                </w14:textFill>
              </w:rPr>
            </w:pPr>
            <w:r>
              <w:rPr>
                <w:rFonts w:ascii="仿宋_GB2312" w:eastAsia="仿宋_GB2312" w:cs="仿宋_GB2312"/>
                <w:color w:val="000000" w:themeColor="text1"/>
                <w:kern w:val="0"/>
                <w:sz w:val="24"/>
                <w14:textFill>
                  <w14:solidFill>
                    <w14:schemeClr w14:val="tx1"/>
                  </w14:solidFill>
                </w14:textFill>
              </w:rPr>
              <w:t>D325*8</w:t>
            </w:r>
          </w:p>
        </w:tc>
        <w:tc>
          <w:tcPr>
            <w:tcW w:w="834" w:type="dxa"/>
            <w:vAlign w:val="center"/>
          </w:tcPr>
          <w:p>
            <w:pPr>
              <w:ind w:firstLine="480" w:firstLineChars="200"/>
              <w:jc w:val="left"/>
              <w:rPr>
                <w:rFonts w:hint="eastAsia" w:ascii="仿宋_GB2312" w:hAnsi="宋体" w:eastAsia="仿宋_GB2312" w:cstheme="minorBidi"/>
                <w:color w:val="000000" w:themeColor="text1"/>
                <w:kern w:val="2"/>
                <w:sz w:val="24"/>
                <w:szCs w:val="22"/>
                <w:lang w:val="en-US" w:eastAsia="zh-CN" w:bidi="ar-SA"/>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米</w:t>
            </w:r>
          </w:p>
        </w:tc>
        <w:tc>
          <w:tcPr>
            <w:tcW w:w="739" w:type="dxa"/>
            <w:vAlign w:val="center"/>
          </w:tcPr>
          <w:p>
            <w:pPr>
              <w:jc w:val="center"/>
              <w:rPr>
                <w:rFonts w:hint="default" w:ascii="仿宋_GB2312" w:hAnsi="宋体" w:eastAsia="仿宋_GB2312" w:cstheme="minorBidi"/>
                <w:color w:val="000000" w:themeColor="text1"/>
                <w:kern w:val="2"/>
                <w:sz w:val="24"/>
                <w:szCs w:val="22"/>
                <w:lang w:val="en-US" w:eastAsia="zh-CN" w:bidi="ar-SA"/>
                <w14:textFill>
                  <w14:solidFill>
                    <w14:schemeClr w14:val="tx1"/>
                  </w14:solidFill>
                </w14:textFill>
              </w:rPr>
            </w:pPr>
            <w:r>
              <w:rPr>
                <w:rFonts w:hint="eastAsia" w:ascii="仿宋_GB2312" w:hAnsi="宋体" w:eastAsia="仿宋_GB2312"/>
                <w:color w:val="000000" w:themeColor="text1"/>
                <w:sz w:val="24"/>
                <w:lang w:val="en-US" w:eastAsia="zh-CN"/>
                <w14:textFill>
                  <w14:solidFill>
                    <w14:schemeClr w14:val="tx1"/>
                  </w14:solidFill>
                </w14:textFill>
              </w:rPr>
              <w:t>100</w:t>
            </w:r>
          </w:p>
        </w:tc>
        <w:tc>
          <w:tcPr>
            <w:tcW w:w="1036" w:type="dxa"/>
            <w:vAlign w:val="center"/>
          </w:tcPr>
          <w:p>
            <w:pPr>
              <w:jc w:val="center"/>
              <w:rPr>
                <w:rFonts w:hint="eastAsia" w:ascii="仿宋_GB2312" w:hAnsi="宋体" w:eastAsia="仿宋_GB2312" w:cstheme="minorBidi"/>
                <w:color w:val="000000" w:themeColor="text1"/>
                <w:kern w:val="2"/>
                <w:sz w:val="24"/>
                <w:szCs w:val="22"/>
                <w:lang w:val="en-US" w:eastAsia="zh-CN" w:bidi="ar-SA"/>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钢制</w:t>
            </w:r>
          </w:p>
        </w:tc>
        <w:tc>
          <w:tcPr>
            <w:tcW w:w="2682" w:type="dxa"/>
            <w:vAlign w:val="center"/>
          </w:tcPr>
          <w:p>
            <w:pPr>
              <w:autoSpaceDE w:val="0"/>
              <w:autoSpaceDN w:val="0"/>
              <w:adjustRightInd w:val="0"/>
              <w:jc w:val="center"/>
              <w:rPr>
                <w:rFonts w:hint="eastAsia" w:ascii="仿宋_GB2312" w:hAnsi="宋体"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trPr>
        <w:tc>
          <w:tcPr>
            <w:tcW w:w="735" w:type="dxa"/>
            <w:vAlign w:val="center"/>
          </w:tcPr>
          <w:p>
            <w:pPr>
              <w:ind w:firstLine="420" w:firstLineChars="200"/>
              <w:jc w:val="center"/>
              <w:rPr>
                <w:rFonts w:hint="eastAsia"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7</w:t>
            </w:r>
          </w:p>
        </w:tc>
        <w:tc>
          <w:tcPr>
            <w:tcW w:w="1928" w:type="dxa"/>
            <w:vAlign w:val="center"/>
          </w:tcPr>
          <w:p>
            <w:pPr>
              <w:spacing w:line="360" w:lineRule="auto"/>
              <w:rPr>
                <w:rFonts w:hint="eastAsia"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PE管</w:t>
            </w:r>
          </w:p>
        </w:tc>
        <w:tc>
          <w:tcPr>
            <w:tcW w:w="1237" w:type="dxa"/>
            <w:vAlign w:val="center"/>
          </w:tcPr>
          <w:p>
            <w:pPr>
              <w:spacing w:line="360" w:lineRule="auto"/>
              <w:jc w:val="center"/>
              <w:rPr>
                <w:rFonts w:hint="eastAsia"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hAnsi="宋体" w:eastAsia="仿宋_GB2312" w:cs="Arial Unicode MS"/>
                <w:color w:val="000000" w:themeColor="text1"/>
                <w:szCs w:val="21"/>
                <w14:textFill>
                  <w14:solidFill>
                    <w14:schemeClr w14:val="tx1"/>
                  </w14:solidFill>
                </w14:textFill>
              </w:rPr>
              <w:t>Ф</w:t>
            </w:r>
            <w:r>
              <w:rPr>
                <w:rFonts w:hint="eastAsia" w:ascii="仿宋_GB2312" w:hAnsi="宋体" w:eastAsia="仿宋_GB2312" w:cs="Arial Unicode MS"/>
                <w:color w:val="000000" w:themeColor="text1"/>
                <w:szCs w:val="21"/>
                <w:lang w:val="en-US" w:eastAsia="zh-CN"/>
                <w14:textFill>
                  <w14:solidFill>
                    <w14:schemeClr w14:val="tx1"/>
                  </w14:solidFill>
                </w14:textFill>
              </w:rPr>
              <w:t>110</w:t>
            </w:r>
          </w:p>
        </w:tc>
        <w:tc>
          <w:tcPr>
            <w:tcW w:w="834" w:type="dxa"/>
            <w:vAlign w:val="center"/>
          </w:tcPr>
          <w:p>
            <w:pPr>
              <w:spacing w:line="360" w:lineRule="auto"/>
              <w:ind w:firstLine="480" w:firstLineChars="200"/>
              <w:jc w:val="left"/>
              <w:rPr>
                <w:rFonts w:hint="eastAsia"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米</w:t>
            </w:r>
          </w:p>
        </w:tc>
        <w:tc>
          <w:tcPr>
            <w:tcW w:w="739" w:type="dxa"/>
            <w:vAlign w:val="center"/>
          </w:tcPr>
          <w:p>
            <w:pPr>
              <w:spacing w:line="360" w:lineRule="auto"/>
              <w:jc w:val="center"/>
              <w:rPr>
                <w:rFonts w:hint="default"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eastAsia="仿宋_GB2312"/>
                <w:color w:val="000000" w:themeColor="text1"/>
                <w:sz w:val="24"/>
                <w:lang w:val="en-US" w:eastAsia="zh-CN"/>
                <w14:textFill>
                  <w14:solidFill>
                    <w14:schemeClr w14:val="tx1"/>
                  </w14:solidFill>
                </w14:textFill>
              </w:rPr>
              <w:t>90</w:t>
            </w:r>
          </w:p>
        </w:tc>
        <w:tc>
          <w:tcPr>
            <w:tcW w:w="1036" w:type="dxa"/>
            <w:vAlign w:val="center"/>
          </w:tcPr>
          <w:p>
            <w:pPr>
              <w:spacing w:line="360" w:lineRule="auto"/>
              <w:jc w:val="center"/>
              <w:rPr>
                <w:rFonts w:hint="eastAsia"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PE</w:t>
            </w:r>
          </w:p>
        </w:tc>
        <w:tc>
          <w:tcPr>
            <w:tcW w:w="2682" w:type="dxa"/>
            <w:vAlign w:val="center"/>
          </w:tcPr>
          <w:p>
            <w:pPr>
              <w:autoSpaceDE w:val="0"/>
              <w:autoSpaceDN w:val="0"/>
              <w:adjustRightInd w:val="0"/>
              <w:jc w:val="center"/>
              <w:rPr>
                <w:rFonts w:hint="eastAsia"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开挖，压力管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trPr>
        <w:tc>
          <w:tcPr>
            <w:tcW w:w="735" w:type="dxa"/>
            <w:vAlign w:val="center"/>
          </w:tcPr>
          <w:p>
            <w:pPr>
              <w:ind w:firstLine="420" w:firstLineChars="200"/>
              <w:jc w:val="center"/>
              <w:rPr>
                <w:rFonts w:hint="eastAsia"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8</w:t>
            </w:r>
          </w:p>
        </w:tc>
        <w:tc>
          <w:tcPr>
            <w:tcW w:w="1928" w:type="dxa"/>
            <w:vAlign w:val="center"/>
          </w:tcPr>
          <w:p>
            <w:pPr>
              <w:spacing w:line="360" w:lineRule="auto"/>
              <w:rPr>
                <w:rFonts w:hint="eastAsia"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PE管</w:t>
            </w:r>
          </w:p>
        </w:tc>
        <w:tc>
          <w:tcPr>
            <w:tcW w:w="1237" w:type="dxa"/>
            <w:vAlign w:val="center"/>
          </w:tcPr>
          <w:p>
            <w:pPr>
              <w:spacing w:line="360" w:lineRule="auto"/>
              <w:jc w:val="center"/>
              <w:rPr>
                <w:rFonts w:hint="eastAsia"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hAnsi="宋体" w:eastAsia="仿宋_GB2312" w:cs="Arial Unicode MS"/>
                <w:color w:val="000000" w:themeColor="text1"/>
                <w:szCs w:val="21"/>
                <w14:textFill>
                  <w14:solidFill>
                    <w14:schemeClr w14:val="tx1"/>
                  </w14:solidFill>
                </w14:textFill>
              </w:rPr>
              <w:t>ф31</w:t>
            </w:r>
            <w:r>
              <w:rPr>
                <w:rFonts w:hint="eastAsia" w:ascii="仿宋_GB2312" w:hAnsi="宋体" w:eastAsia="仿宋_GB2312" w:cs="Arial Unicode MS"/>
                <w:color w:val="000000" w:themeColor="text1"/>
                <w:szCs w:val="21"/>
                <w:lang w:val="en-US" w:eastAsia="zh-CN"/>
                <w14:textFill>
                  <w14:solidFill>
                    <w14:schemeClr w14:val="tx1"/>
                  </w14:solidFill>
                </w14:textFill>
              </w:rPr>
              <w:t>5</w:t>
            </w:r>
          </w:p>
        </w:tc>
        <w:tc>
          <w:tcPr>
            <w:tcW w:w="834" w:type="dxa"/>
            <w:vAlign w:val="center"/>
          </w:tcPr>
          <w:p>
            <w:pPr>
              <w:spacing w:line="360" w:lineRule="auto"/>
              <w:ind w:firstLine="480" w:firstLineChars="200"/>
              <w:jc w:val="left"/>
              <w:rPr>
                <w:rFonts w:hint="eastAsia"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米</w:t>
            </w:r>
          </w:p>
        </w:tc>
        <w:tc>
          <w:tcPr>
            <w:tcW w:w="739" w:type="dxa"/>
            <w:vAlign w:val="center"/>
          </w:tcPr>
          <w:p>
            <w:pPr>
              <w:spacing w:line="360" w:lineRule="auto"/>
              <w:jc w:val="center"/>
              <w:rPr>
                <w:rFonts w:hint="default"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eastAsia="仿宋_GB2312"/>
                <w:color w:val="000000" w:themeColor="text1"/>
                <w:sz w:val="24"/>
                <w:lang w:val="en-US" w:eastAsia="zh-CN"/>
                <w14:textFill>
                  <w14:solidFill>
                    <w14:schemeClr w14:val="tx1"/>
                  </w14:solidFill>
                </w14:textFill>
              </w:rPr>
              <w:t>35</w:t>
            </w:r>
          </w:p>
        </w:tc>
        <w:tc>
          <w:tcPr>
            <w:tcW w:w="1036" w:type="dxa"/>
            <w:vAlign w:val="center"/>
          </w:tcPr>
          <w:p>
            <w:pPr>
              <w:spacing w:line="360" w:lineRule="auto"/>
              <w:jc w:val="center"/>
              <w:rPr>
                <w:rFonts w:hint="eastAsia" w:ascii="仿宋_GB2312" w:eastAsia="仿宋_GB2312" w:hAnsiTheme="minorHAnsi" w:cstheme="minorBidi"/>
                <w:color w:val="000000" w:themeColor="text1"/>
                <w:kern w:val="2"/>
                <w:sz w:val="24"/>
                <w:szCs w:val="22"/>
                <w:lang w:val="en-US" w:eastAsia="zh-CN" w:bidi="ar-SA"/>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PE</w:t>
            </w:r>
          </w:p>
        </w:tc>
        <w:tc>
          <w:tcPr>
            <w:tcW w:w="2682" w:type="dxa"/>
            <w:vAlign w:val="center"/>
          </w:tcPr>
          <w:p>
            <w:pPr>
              <w:autoSpaceDE w:val="0"/>
              <w:autoSpaceDN w:val="0"/>
              <w:adjustRightInd w:val="0"/>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牵引，</w:t>
            </w:r>
            <w:r>
              <w:rPr>
                <w:rFonts w:hint="eastAsia" w:ascii="仿宋_GB2312" w:hAnsi="宋体" w:eastAsia="仿宋_GB2312"/>
                <w:color w:val="000000" w:themeColor="text1"/>
                <w:szCs w:val="21"/>
                <w:lang w:val="en-US" w:eastAsia="zh-CN"/>
                <w14:textFill>
                  <w14:solidFill>
                    <w14:schemeClr w14:val="tx1"/>
                  </w14:solidFill>
                </w14:textFill>
              </w:rPr>
              <w:t>PE100，SDR17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9</w:t>
            </w:r>
          </w:p>
        </w:tc>
        <w:tc>
          <w:tcPr>
            <w:tcW w:w="1928"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污水检查井</w:t>
            </w:r>
          </w:p>
        </w:tc>
        <w:tc>
          <w:tcPr>
            <w:tcW w:w="1237"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s="Arial Unicode MS"/>
                <w:color w:val="000000" w:themeColor="text1"/>
                <w:szCs w:val="21"/>
                <w14:textFill>
                  <w14:solidFill>
                    <w14:schemeClr w14:val="tx1"/>
                  </w14:solidFill>
                </w14:textFill>
              </w:rPr>
              <w:t>ф700</w:t>
            </w: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座</w:t>
            </w:r>
          </w:p>
        </w:tc>
        <w:tc>
          <w:tcPr>
            <w:tcW w:w="739"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52</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MU10砖砌</w:t>
            </w:r>
          </w:p>
        </w:tc>
        <w:tc>
          <w:tcPr>
            <w:tcW w:w="2682"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其他，06MS201-3/18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10</w:t>
            </w:r>
          </w:p>
        </w:tc>
        <w:tc>
          <w:tcPr>
            <w:tcW w:w="1928" w:type="dxa"/>
            <w:vAlign w:val="center"/>
          </w:tcPr>
          <w:p>
            <w:pPr>
              <w:jc w:val="center"/>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污水检查井</w:t>
            </w:r>
          </w:p>
        </w:tc>
        <w:tc>
          <w:tcPr>
            <w:tcW w:w="1237" w:type="dxa"/>
            <w:vAlign w:val="center"/>
          </w:tcPr>
          <w:p>
            <w:pPr>
              <w:jc w:val="center"/>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s="Arial Unicode MS"/>
                <w:color w:val="000000" w:themeColor="text1"/>
                <w:szCs w:val="21"/>
                <w14:textFill>
                  <w14:solidFill>
                    <w14:schemeClr w14:val="tx1"/>
                  </w14:solidFill>
                </w14:textFill>
              </w:rPr>
              <w:t>Ф</w:t>
            </w:r>
            <w:r>
              <w:rPr>
                <w:rFonts w:hint="eastAsia" w:ascii="仿宋_GB2312" w:hAnsi="宋体" w:eastAsia="仿宋_GB2312" w:cs="Arial Unicode MS"/>
                <w:color w:val="000000" w:themeColor="text1"/>
                <w:szCs w:val="21"/>
                <w:lang w:val="en-US" w:eastAsia="zh-CN"/>
                <w14:textFill>
                  <w14:solidFill>
                    <w14:schemeClr w14:val="tx1"/>
                  </w14:solidFill>
                </w14:textFill>
              </w:rPr>
              <w:t>10</w:t>
            </w:r>
            <w:r>
              <w:rPr>
                <w:rFonts w:hint="eastAsia" w:ascii="仿宋_GB2312" w:hAnsi="宋体" w:eastAsia="仿宋_GB2312" w:cs="Arial Unicode MS"/>
                <w:color w:val="000000" w:themeColor="text1"/>
                <w:szCs w:val="21"/>
                <w14:textFill>
                  <w14:solidFill>
                    <w14:schemeClr w14:val="tx1"/>
                  </w14:solidFill>
                </w14:textFill>
              </w:rPr>
              <w:t>00</w:t>
            </w:r>
          </w:p>
        </w:tc>
        <w:tc>
          <w:tcPr>
            <w:tcW w:w="834" w:type="dxa"/>
            <w:vAlign w:val="center"/>
          </w:tcPr>
          <w:p>
            <w:pPr>
              <w:ind w:firstLine="420" w:firstLineChars="200"/>
              <w:jc w:val="left"/>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座</w:t>
            </w:r>
          </w:p>
        </w:tc>
        <w:tc>
          <w:tcPr>
            <w:tcW w:w="739" w:type="dxa"/>
            <w:vAlign w:val="center"/>
          </w:tcPr>
          <w:p>
            <w:pPr>
              <w:jc w:val="center"/>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2</w:t>
            </w:r>
          </w:p>
        </w:tc>
        <w:tc>
          <w:tcPr>
            <w:tcW w:w="1036" w:type="dxa"/>
            <w:vAlign w:val="center"/>
          </w:tcPr>
          <w:p>
            <w:pPr>
              <w:jc w:val="center"/>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MU10砖砌</w:t>
            </w:r>
          </w:p>
        </w:tc>
        <w:tc>
          <w:tcPr>
            <w:tcW w:w="2682" w:type="dxa"/>
            <w:vAlign w:val="center"/>
          </w:tcPr>
          <w:p>
            <w:pPr>
              <w:jc w:val="center"/>
              <w:rPr>
                <w:rFonts w:hint="default"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W14-W15</w:t>
            </w:r>
            <w:r>
              <w:rPr>
                <w:rFonts w:hint="eastAsia" w:ascii="仿宋_GB2312" w:hAnsi="宋体" w:eastAsia="仿宋_GB2312"/>
                <w:color w:val="000000" w:themeColor="text1"/>
                <w:szCs w:val="21"/>
                <w14:textFill>
                  <w14:solidFill>
                    <w14:schemeClr w14:val="tx1"/>
                  </w14:solidFill>
                </w14:textFill>
              </w:rPr>
              <w:t>，06MS201-3/</w:t>
            </w:r>
            <w:r>
              <w:rPr>
                <w:rFonts w:hint="eastAsia" w:ascii="仿宋_GB2312" w:hAnsi="宋体" w:eastAsia="仿宋_GB2312"/>
                <w:color w:val="000000" w:themeColor="text1"/>
                <w:szCs w:val="21"/>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11</w:t>
            </w:r>
          </w:p>
        </w:tc>
        <w:tc>
          <w:tcPr>
            <w:tcW w:w="1928" w:type="dxa"/>
            <w:vAlign w:val="center"/>
          </w:tcPr>
          <w:p>
            <w:pPr>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矩形直线混凝土</w:t>
            </w:r>
          </w:p>
          <w:p>
            <w:pPr>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污水检查井</w:t>
            </w:r>
          </w:p>
        </w:tc>
        <w:tc>
          <w:tcPr>
            <w:tcW w:w="1237" w:type="dxa"/>
            <w:vAlign w:val="center"/>
          </w:tcPr>
          <w:p>
            <w:pPr>
              <w:jc w:val="center"/>
              <w:rPr>
                <w:rFonts w:hint="default" w:ascii="仿宋_GB2312" w:hAnsi="宋体" w:eastAsia="仿宋_GB2312" w:cs="Arial Unicode MS"/>
                <w:color w:val="000000" w:themeColor="text1"/>
                <w:szCs w:val="21"/>
                <w:lang w:val="en-US" w:eastAsia="zh-CN"/>
                <w14:textFill>
                  <w14:solidFill>
                    <w14:schemeClr w14:val="tx1"/>
                  </w14:solidFill>
                </w14:textFill>
              </w:rPr>
            </w:pPr>
            <w:r>
              <w:rPr>
                <w:rFonts w:hint="eastAsia" w:ascii="仿宋_GB2312" w:hAnsi="宋体" w:eastAsia="仿宋_GB2312" w:cs="Arial Unicode MS"/>
                <w:color w:val="000000" w:themeColor="text1"/>
                <w:szCs w:val="21"/>
                <w:lang w:val="en-US" w:eastAsia="zh-CN"/>
                <w14:textFill>
                  <w14:solidFill>
                    <w14:schemeClr w14:val="tx1"/>
                  </w14:solidFill>
                </w14:textFill>
              </w:rPr>
              <w:t>1100X1100</w:t>
            </w:r>
          </w:p>
        </w:tc>
        <w:tc>
          <w:tcPr>
            <w:tcW w:w="834" w:type="dxa"/>
            <w:vAlign w:val="center"/>
          </w:tcPr>
          <w:p>
            <w:pPr>
              <w:ind w:firstLine="420" w:firstLineChars="200"/>
              <w:jc w:val="left"/>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座</w:t>
            </w:r>
          </w:p>
        </w:tc>
        <w:tc>
          <w:tcPr>
            <w:tcW w:w="739"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w:t>
            </w:r>
          </w:p>
        </w:tc>
        <w:tc>
          <w:tcPr>
            <w:tcW w:w="1036" w:type="dxa"/>
            <w:vAlign w:val="center"/>
          </w:tcPr>
          <w:p>
            <w:pPr>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混凝土</w:t>
            </w:r>
          </w:p>
        </w:tc>
        <w:tc>
          <w:tcPr>
            <w:tcW w:w="2682"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W11,06MS201-3/38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trPr>
        <w:tc>
          <w:tcPr>
            <w:tcW w:w="735" w:type="dxa"/>
            <w:vAlign w:val="center"/>
          </w:tcPr>
          <w:p>
            <w:pPr>
              <w:jc w:val="both"/>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12</w:t>
            </w:r>
          </w:p>
        </w:tc>
        <w:tc>
          <w:tcPr>
            <w:tcW w:w="1928"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需更换小方井（打不开）</w:t>
            </w:r>
          </w:p>
        </w:tc>
        <w:tc>
          <w:tcPr>
            <w:tcW w:w="1237"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s="Arial Unicode MS"/>
                <w:color w:val="000000" w:themeColor="text1"/>
                <w:szCs w:val="21"/>
                <w14:textFill>
                  <w14:solidFill>
                    <w14:schemeClr w14:val="tx1"/>
                  </w14:solidFill>
                </w14:textFill>
              </w:rPr>
              <w:t>500x500</w:t>
            </w: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座</w:t>
            </w:r>
          </w:p>
        </w:tc>
        <w:tc>
          <w:tcPr>
            <w:tcW w:w="739"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10</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MU10砖砌</w:t>
            </w:r>
          </w:p>
        </w:tc>
        <w:tc>
          <w:tcPr>
            <w:tcW w:w="2682"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暂估</w:t>
            </w:r>
            <w:r>
              <w:rPr>
                <w:rFonts w:hint="eastAsia" w:ascii="仿宋_GB2312" w:hAnsi="宋体" w:eastAsia="仿宋_GB2312"/>
                <w:color w:val="000000" w:themeColor="text1"/>
                <w:szCs w:val="21"/>
                <w14:textFill>
                  <w14:solidFill>
                    <w14:schemeClr w14:val="tx1"/>
                  </w14:solidFill>
                </w14:textFill>
              </w:rPr>
              <w:t>,参见苏S01-2012-212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1</w:t>
            </w:r>
            <w:r>
              <w:rPr>
                <w:rFonts w:hint="eastAsia" w:ascii="仿宋_GB2312" w:hAnsi="宋体" w:eastAsia="仿宋_GB2312"/>
                <w:color w:val="000000" w:themeColor="text1"/>
                <w:szCs w:val="21"/>
                <w:lang w:val="en-US" w:eastAsia="zh-CN"/>
                <w14:textFill>
                  <w14:solidFill>
                    <w14:schemeClr w14:val="tx1"/>
                  </w14:solidFill>
                </w14:textFill>
              </w:rPr>
              <w:t>3</w:t>
            </w:r>
          </w:p>
        </w:tc>
        <w:tc>
          <w:tcPr>
            <w:tcW w:w="1928"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水泥路面恢复</w:t>
            </w:r>
          </w:p>
        </w:tc>
        <w:tc>
          <w:tcPr>
            <w:tcW w:w="1237"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m</w:t>
            </w:r>
            <w:r>
              <w:rPr>
                <w:rFonts w:hint="eastAsia" w:ascii="仿宋_GB2312" w:hAnsi="宋体" w:eastAsia="仿宋_GB2312"/>
                <w:color w:val="000000" w:themeColor="text1"/>
                <w:szCs w:val="21"/>
                <w:vertAlign w:val="superscript"/>
                <w14:textFill>
                  <w14:solidFill>
                    <w14:schemeClr w14:val="tx1"/>
                  </w14:solidFill>
                </w14:textFill>
              </w:rPr>
              <w:t>2</w:t>
            </w:r>
          </w:p>
        </w:tc>
        <w:tc>
          <w:tcPr>
            <w:tcW w:w="739"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1100</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混凝土</w:t>
            </w:r>
          </w:p>
        </w:tc>
        <w:tc>
          <w:tcPr>
            <w:tcW w:w="2682"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1</w:t>
            </w:r>
            <w:r>
              <w:rPr>
                <w:rFonts w:hint="eastAsia" w:ascii="仿宋_GB2312" w:hAnsi="宋体" w:eastAsia="仿宋_GB2312"/>
                <w:color w:val="000000" w:themeColor="text1"/>
                <w:szCs w:val="21"/>
                <w:lang w:val="en-US" w:eastAsia="zh-CN"/>
                <w14:textFill>
                  <w14:solidFill>
                    <w14:schemeClr w14:val="tx1"/>
                  </w14:solidFill>
                </w14:textFill>
              </w:rPr>
              <w:t>4</w:t>
            </w:r>
          </w:p>
        </w:tc>
        <w:tc>
          <w:tcPr>
            <w:tcW w:w="1928"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绿化修复</w:t>
            </w:r>
          </w:p>
        </w:tc>
        <w:tc>
          <w:tcPr>
            <w:tcW w:w="1237"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m</w:t>
            </w:r>
            <w:r>
              <w:rPr>
                <w:rFonts w:hint="eastAsia" w:ascii="仿宋_GB2312" w:hAnsi="宋体" w:eastAsia="仿宋_GB2312"/>
                <w:color w:val="000000" w:themeColor="text1"/>
                <w:szCs w:val="21"/>
                <w:vertAlign w:val="superscript"/>
                <w14:textFill>
                  <w14:solidFill>
                    <w14:schemeClr w14:val="tx1"/>
                  </w14:solidFill>
                </w14:textFill>
              </w:rPr>
              <w:t>2</w:t>
            </w:r>
          </w:p>
        </w:tc>
        <w:tc>
          <w:tcPr>
            <w:tcW w:w="739" w:type="dxa"/>
            <w:vAlign w:val="center"/>
          </w:tcPr>
          <w:p>
            <w:pPr>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40</w:t>
            </w:r>
          </w:p>
        </w:tc>
        <w:tc>
          <w:tcPr>
            <w:tcW w:w="1036"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p>
        </w:tc>
        <w:tc>
          <w:tcPr>
            <w:tcW w:w="2682"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1</w:t>
            </w:r>
            <w:r>
              <w:rPr>
                <w:rFonts w:hint="eastAsia" w:ascii="仿宋_GB2312" w:hAnsi="宋体" w:eastAsia="仿宋_GB2312"/>
                <w:color w:val="000000" w:themeColor="text1"/>
                <w:szCs w:val="21"/>
                <w:lang w:val="en-US" w:eastAsia="zh-CN"/>
                <w14:textFill>
                  <w14:solidFill>
                    <w14:schemeClr w14:val="tx1"/>
                  </w14:solidFill>
                </w14:textFill>
              </w:rPr>
              <w:t>5</w:t>
            </w:r>
          </w:p>
        </w:tc>
        <w:tc>
          <w:tcPr>
            <w:tcW w:w="1928" w:type="dxa"/>
            <w:vAlign w:val="center"/>
          </w:tcPr>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化粪池</w:t>
            </w:r>
          </w:p>
        </w:tc>
        <w:tc>
          <w:tcPr>
            <w:tcW w:w="1237"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座</w:t>
            </w:r>
          </w:p>
        </w:tc>
        <w:tc>
          <w:tcPr>
            <w:tcW w:w="739" w:type="dxa"/>
            <w:vAlign w:val="center"/>
          </w:tcPr>
          <w:p>
            <w:pPr>
              <w:ind w:firstLine="105" w:firstLineChars="50"/>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10</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成品</w:t>
            </w:r>
          </w:p>
        </w:tc>
        <w:tc>
          <w:tcPr>
            <w:tcW w:w="2682" w:type="dxa"/>
            <w:vAlign w:val="center"/>
          </w:tcPr>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破损更换</w:t>
            </w:r>
          </w:p>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预估</w:t>
            </w:r>
          </w:p>
          <w:p>
            <w:pPr>
              <w:ind w:firstLine="420" w:firstLineChars="200"/>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容积</w:t>
            </w:r>
            <w:r>
              <w:rPr>
                <w:rFonts w:hint="eastAsia" w:ascii="仿宋_GB2312" w:hAnsi="宋体" w:eastAsia="仿宋_GB2312"/>
                <w:color w:val="000000" w:themeColor="text1"/>
                <w:szCs w:val="21"/>
                <w:lang w:val="en-US" w:eastAsia="zh-CN"/>
                <w14:textFill>
                  <w14:solidFill>
                    <w14:schemeClr w14:val="tx1"/>
                  </w14:solidFill>
                </w14:textFill>
              </w:rPr>
              <w:t>2m</w:t>
            </w:r>
            <w:r>
              <w:rPr>
                <w:rFonts w:hint="eastAsia" w:ascii="仿宋_GB2312" w:hAnsi="宋体" w:eastAsia="仿宋_GB2312"/>
                <w:color w:val="000000" w:themeColor="text1"/>
                <w:szCs w:val="21"/>
                <w:vertAlign w:val="superscript"/>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1</w:t>
            </w:r>
            <w:r>
              <w:rPr>
                <w:rFonts w:hint="eastAsia" w:ascii="仿宋_GB2312" w:hAnsi="宋体" w:eastAsia="仿宋_GB2312"/>
                <w:color w:val="000000" w:themeColor="text1"/>
                <w:szCs w:val="21"/>
                <w:lang w:val="en-US" w:eastAsia="zh-CN"/>
                <w14:textFill>
                  <w14:solidFill>
                    <w14:schemeClr w14:val="tx1"/>
                  </w14:solidFill>
                </w14:textFill>
              </w:rPr>
              <w:t>6</w:t>
            </w:r>
          </w:p>
        </w:tc>
        <w:tc>
          <w:tcPr>
            <w:tcW w:w="1928" w:type="dxa"/>
            <w:vAlign w:val="center"/>
          </w:tcPr>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雨水管</w:t>
            </w:r>
          </w:p>
        </w:tc>
        <w:tc>
          <w:tcPr>
            <w:tcW w:w="1237" w:type="dxa"/>
            <w:vAlign w:val="center"/>
          </w:tcPr>
          <w:p>
            <w:pPr>
              <w:ind w:firstLine="420" w:firstLineChars="200"/>
              <w:jc w:val="center"/>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d400</w:t>
            </w:r>
          </w:p>
        </w:tc>
        <w:tc>
          <w:tcPr>
            <w:tcW w:w="834" w:type="dxa"/>
            <w:vAlign w:val="center"/>
          </w:tcPr>
          <w:p>
            <w:pPr>
              <w:ind w:firstLine="420" w:firstLineChars="200"/>
              <w:jc w:val="left"/>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米</w:t>
            </w:r>
          </w:p>
        </w:tc>
        <w:tc>
          <w:tcPr>
            <w:tcW w:w="739"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4</w:t>
            </w:r>
            <w:r>
              <w:rPr>
                <w:rFonts w:hint="eastAsia" w:ascii="仿宋_GB2312" w:hAnsi="宋体" w:eastAsia="仿宋_GB2312"/>
                <w:color w:val="000000" w:themeColor="text1"/>
                <w:szCs w:val="21"/>
                <w14:textFill>
                  <w14:solidFill>
                    <w14:schemeClr w14:val="tx1"/>
                  </w14:solidFill>
                </w14:textFill>
              </w:rPr>
              <w:t>0</w:t>
            </w:r>
          </w:p>
        </w:tc>
        <w:tc>
          <w:tcPr>
            <w:tcW w:w="1036" w:type="dxa"/>
            <w:vAlign w:val="center"/>
          </w:tcPr>
          <w:p>
            <w:pPr>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UPVC</w:t>
            </w:r>
          </w:p>
        </w:tc>
        <w:tc>
          <w:tcPr>
            <w:tcW w:w="2682" w:type="dxa"/>
            <w:vAlign w:val="center"/>
          </w:tcPr>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破损更换</w:t>
            </w:r>
          </w:p>
          <w:p>
            <w:pPr>
              <w:ind w:firstLine="420" w:firstLineChars="200"/>
              <w:jc w:val="center"/>
              <w:rPr>
                <w:rFonts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1</w:t>
            </w:r>
            <w:r>
              <w:rPr>
                <w:rFonts w:hint="eastAsia" w:ascii="仿宋_GB2312" w:hAnsi="宋体" w:eastAsia="仿宋_GB2312"/>
                <w:color w:val="000000" w:themeColor="text1"/>
                <w:szCs w:val="21"/>
                <w:lang w:val="en-US" w:eastAsia="zh-CN"/>
                <w14:textFill>
                  <w14:solidFill>
                    <w14:schemeClr w14:val="tx1"/>
                  </w14:solidFill>
                </w14:textFill>
              </w:rPr>
              <w:t>7</w:t>
            </w:r>
          </w:p>
        </w:tc>
        <w:tc>
          <w:tcPr>
            <w:tcW w:w="1928" w:type="dxa"/>
            <w:vAlign w:val="center"/>
          </w:tcPr>
          <w:p>
            <w:pPr>
              <w:ind w:firstLine="420" w:firstLineChars="200"/>
              <w:jc w:val="center"/>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雨水管</w:t>
            </w:r>
          </w:p>
        </w:tc>
        <w:tc>
          <w:tcPr>
            <w:tcW w:w="1237" w:type="dxa"/>
            <w:vAlign w:val="center"/>
          </w:tcPr>
          <w:p>
            <w:pPr>
              <w:ind w:firstLine="420" w:firstLineChars="200"/>
              <w:jc w:val="center"/>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d500</w:t>
            </w:r>
          </w:p>
        </w:tc>
        <w:tc>
          <w:tcPr>
            <w:tcW w:w="834" w:type="dxa"/>
            <w:vAlign w:val="center"/>
          </w:tcPr>
          <w:p>
            <w:pPr>
              <w:ind w:firstLine="420" w:firstLineChars="200"/>
              <w:jc w:val="left"/>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米</w:t>
            </w:r>
          </w:p>
        </w:tc>
        <w:tc>
          <w:tcPr>
            <w:tcW w:w="739" w:type="dxa"/>
            <w:vAlign w:val="center"/>
          </w:tcPr>
          <w:p>
            <w:pPr>
              <w:jc w:val="center"/>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4</w:t>
            </w:r>
            <w:r>
              <w:rPr>
                <w:rFonts w:hint="eastAsia" w:ascii="仿宋_GB2312" w:hAnsi="宋体" w:eastAsia="仿宋_GB2312"/>
                <w:color w:val="000000" w:themeColor="text1"/>
                <w:szCs w:val="21"/>
                <w14:textFill>
                  <w14:solidFill>
                    <w14:schemeClr w14:val="tx1"/>
                  </w14:solidFill>
                </w14:textFill>
              </w:rPr>
              <w:t>0</w:t>
            </w:r>
          </w:p>
        </w:tc>
        <w:tc>
          <w:tcPr>
            <w:tcW w:w="1036" w:type="dxa"/>
            <w:vAlign w:val="center"/>
          </w:tcPr>
          <w:p>
            <w:pPr>
              <w:jc w:val="center"/>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UPVC</w:t>
            </w:r>
          </w:p>
        </w:tc>
        <w:tc>
          <w:tcPr>
            <w:tcW w:w="2682" w:type="dxa"/>
            <w:vAlign w:val="center"/>
          </w:tcPr>
          <w:p>
            <w:pPr>
              <w:ind w:firstLine="420" w:firstLineChars="200"/>
              <w:jc w:val="center"/>
              <w:rPr>
                <w:rFonts w:hint="eastAsia" w:ascii="仿宋_GB2312" w:hAnsi="宋体" w:eastAsia="仿宋_GB2312"/>
                <w:color w:val="000000" w:themeColor="text1"/>
                <w:szCs w:val="21"/>
                <w:lang w:eastAsia="zh-CN"/>
                <w14:textFill>
                  <w14:solidFill>
                    <w14:schemeClr w14:val="tx1"/>
                  </w14:solidFill>
                </w14:textFill>
              </w:rPr>
            </w:pPr>
            <w:r>
              <w:rPr>
                <w:rFonts w:hint="eastAsia" w:ascii="仿宋_GB2312" w:hAnsi="宋体" w:eastAsia="仿宋_GB2312"/>
                <w:color w:val="000000" w:themeColor="text1"/>
                <w:szCs w:val="21"/>
                <w:lang w:eastAsia="zh-CN"/>
                <w14:textFill>
                  <w14:solidFill>
                    <w14:schemeClr w14:val="tx1"/>
                  </w14:solidFill>
                </w14:textFill>
              </w:rPr>
              <w:t>破损更换</w:t>
            </w:r>
          </w:p>
          <w:p>
            <w:pPr>
              <w:ind w:firstLine="420" w:firstLineChars="200"/>
              <w:jc w:val="center"/>
              <w:rPr>
                <w:rFonts w:hint="eastAsia" w:ascii="仿宋_GB2312" w:hAnsi="宋体" w:eastAsia="仿宋_GB2312" w:cstheme="minorBidi"/>
                <w:color w:val="000000" w:themeColor="text1"/>
                <w:kern w:val="2"/>
                <w:sz w:val="21"/>
                <w:szCs w:val="21"/>
                <w:lang w:val="en-US" w:eastAsia="zh-CN" w:bidi="ar-SA"/>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18</w:t>
            </w:r>
          </w:p>
        </w:tc>
        <w:tc>
          <w:tcPr>
            <w:tcW w:w="1928"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竖槽式</w:t>
            </w:r>
            <w:r>
              <w:rPr>
                <w:rFonts w:hint="eastAsia" w:ascii="仿宋_GB2312" w:eastAsia="仿宋_GB2312"/>
                <w:color w:val="000000" w:themeColor="text1"/>
                <w:szCs w:val="21"/>
                <w:lang w:eastAsia="zh-CN"/>
                <w14:textFill>
                  <w14:solidFill>
                    <w14:schemeClr w14:val="tx1"/>
                  </w14:solidFill>
                </w14:textFill>
              </w:rPr>
              <w:t>砖砌</w:t>
            </w:r>
            <w:r>
              <w:rPr>
                <w:rFonts w:hint="eastAsia" w:ascii="仿宋_GB2312" w:eastAsia="仿宋_GB2312"/>
                <w:color w:val="000000" w:themeColor="text1"/>
                <w:szCs w:val="21"/>
                <w14:textFill>
                  <w14:solidFill>
                    <w14:schemeClr w14:val="tx1"/>
                  </w14:solidFill>
                </w14:textFill>
              </w:rPr>
              <w:t>跌水井</w:t>
            </w:r>
          </w:p>
        </w:tc>
        <w:tc>
          <w:tcPr>
            <w:tcW w:w="1237"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Cs w:val="21"/>
                <w14:textFill>
                  <w14:solidFill>
                    <w14:schemeClr w14:val="tx1"/>
                  </w14:solidFill>
                </w14:textFill>
              </w:rPr>
              <w:t>Ø</w:t>
            </w:r>
            <w:r>
              <w:rPr>
                <w:rFonts w:hint="eastAsia" w:ascii="仿宋_GB2312" w:eastAsia="仿宋_GB2312"/>
                <w:color w:val="000000" w:themeColor="text1"/>
                <w:szCs w:val="21"/>
                <w14:textFill>
                  <w14:solidFill>
                    <w14:schemeClr w14:val="tx1"/>
                  </w14:solidFill>
                </w14:textFill>
              </w:rPr>
              <w:t>1250</w:t>
            </w:r>
          </w:p>
        </w:tc>
        <w:tc>
          <w:tcPr>
            <w:tcW w:w="834"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座</w:t>
            </w:r>
          </w:p>
        </w:tc>
        <w:tc>
          <w:tcPr>
            <w:tcW w:w="739"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1</w:t>
            </w:r>
          </w:p>
        </w:tc>
        <w:tc>
          <w:tcPr>
            <w:tcW w:w="1036"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lang w:eastAsia="zh-CN"/>
                <w14:textFill>
                  <w14:solidFill>
                    <w14:schemeClr w14:val="tx1"/>
                  </w14:solidFill>
                </w14:textFill>
              </w:rPr>
              <w:t>砖砌</w:t>
            </w:r>
          </w:p>
        </w:tc>
        <w:tc>
          <w:tcPr>
            <w:tcW w:w="2682" w:type="dxa"/>
            <w:vAlign w:val="center"/>
          </w:tcPr>
          <w:p>
            <w:pPr>
              <w:jc w:val="center"/>
              <w:rPr>
                <w:rFonts w:hint="default"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stheme="minorBidi"/>
                <w:color w:val="000000" w:themeColor="text1"/>
                <w:kern w:val="2"/>
                <w:sz w:val="21"/>
                <w:szCs w:val="21"/>
                <w:lang w:val="en-US" w:eastAsia="zh-CN" w:bidi="ar-SA"/>
                <w14:textFill>
                  <w14:solidFill>
                    <w14:schemeClr w14:val="tx1"/>
                  </w14:solidFill>
                </w14:textFill>
              </w:rPr>
              <w:t>06MS201-3/101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19</w:t>
            </w:r>
          </w:p>
        </w:tc>
        <w:tc>
          <w:tcPr>
            <w:tcW w:w="1928"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闸阀（弹性座封）</w:t>
            </w:r>
          </w:p>
        </w:tc>
        <w:tc>
          <w:tcPr>
            <w:tcW w:w="1237"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DN</w:t>
            </w:r>
            <w:r>
              <w:rPr>
                <w:rFonts w:hint="eastAsia" w:ascii="仿宋_GB2312" w:eastAsia="仿宋_GB2312"/>
                <w:color w:val="000000" w:themeColor="text1"/>
                <w:szCs w:val="21"/>
                <w:lang w:val="en-US" w:eastAsia="zh-CN"/>
                <w14:textFill>
                  <w14:solidFill>
                    <w14:schemeClr w14:val="tx1"/>
                  </w14:solidFill>
                </w14:textFill>
              </w:rPr>
              <w:t>1</w:t>
            </w:r>
            <w:r>
              <w:rPr>
                <w:rFonts w:hint="eastAsia" w:ascii="仿宋_GB2312" w:eastAsia="仿宋_GB2312"/>
                <w:color w:val="000000" w:themeColor="text1"/>
                <w:szCs w:val="21"/>
                <w14:textFill>
                  <w14:solidFill>
                    <w14:schemeClr w14:val="tx1"/>
                  </w14:solidFill>
                </w14:textFill>
              </w:rPr>
              <w:t>00</w:t>
            </w:r>
          </w:p>
        </w:tc>
        <w:tc>
          <w:tcPr>
            <w:tcW w:w="834"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座</w:t>
            </w:r>
          </w:p>
        </w:tc>
        <w:tc>
          <w:tcPr>
            <w:tcW w:w="739"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1</w:t>
            </w:r>
          </w:p>
        </w:tc>
        <w:tc>
          <w:tcPr>
            <w:tcW w:w="1036"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球墨铸铁</w:t>
            </w:r>
          </w:p>
        </w:tc>
        <w:tc>
          <w:tcPr>
            <w:tcW w:w="2682" w:type="dxa"/>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1.0MPa，配φ</w:t>
            </w:r>
            <w:r>
              <w:rPr>
                <w:rFonts w:hint="eastAsia" w:ascii="仿宋_GB2312" w:eastAsia="仿宋_GB2312"/>
                <w:color w:val="000000" w:themeColor="text1"/>
                <w:szCs w:val="21"/>
                <w:lang w:val="en-US" w:eastAsia="zh-CN"/>
                <w14:textFill>
                  <w14:solidFill>
                    <w14:schemeClr w14:val="tx1"/>
                  </w14:solidFill>
                </w14:textFill>
              </w:rPr>
              <w:t>12</w:t>
            </w:r>
            <w:r>
              <w:rPr>
                <w:rFonts w:hint="eastAsia" w:ascii="仿宋_GB2312" w:eastAsia="仿宋_GB2312"/>
                <w:color w:val="000000" w:themeColor="text1"/>
                <w:szCs w:val="21"/>
                <w14:textFill>
                  <w14:solidFill>
                    <w14:schemeClr w14:val="tx1"/>
                  </w14:solidFill>
                </w14:textFill>
              </w:rPr>
              <w:t>00阀阀井，07MS201-2/14，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 w:hRule="atLeast"/>
        </w:trPr>
        <w:tc>
          <w:tcPr>
            <w:tcW w:w="735" w:type="dxa"/>
            <w:vAlign w:val="center"/>
          </w:tcPr>
          <w:p>
            <w:pPr>
              <w:jc w:val="both"/>
              <w:rPr>
                <w:rFonts w:hint="default" w:ascii="仿宋_GB2312" w:hAnsi="宋体" w:eastAsia="仿宋_GB2312"/>
                <w:color w:val="000000" w:themeColor="text1"/>
                <w:szCs w:val="21"/>
                <w:lang w:val="en-US" w:eastAsia="zh-CN"/>
                <w14:textFill>
                  <w14:solidFill>
                    <w14:schemeClr w14:val="tx1"/>
                  </w14:solidFill>
                </w14:textFill>
              </w:rPr>
            </w:pPr>
            <w:r>
              <w:rPr>
                <w:rFonts w:hint="eastAsia" w:ascii="仿宋_GB2312" w:hAnsi="宋体" w:eastAsia="仿宋_GB2312"/>
                <w:color w:val="000000" w:themeColor="text1"/>
                <w:szCs w:val="21"/>
                <w:lang w:val="en-US" w:eastAsia="zh-CN"/>
                <w14:textFill>
                  <w14:solidFill>
                    <w14:schemeClr w14:val="tx1"/>
                  </w14:solidFill>
                </w14:textFill>
              </w:rPr>
              <w:t>20</w:t>
            </w:r>
          </w:p>
        </w:tc>
        <w:tc>
          <w:tcPr>
            <w:tcW w:w="1928" w:type="dxa"/>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eastAsia="zh-CN"/>
                <w14:textFill>
                  <w14:solidFill>
                    <w14:schemeClr w14:val="tx1"/>
                  </w14:solidFill>
                </w14:textFill>
              </w:rPr>
              <w:t>流量计井</w:t>
            </w:r>
          </w:p>
        </w:tc>
        <w:tc>
          <w:tcPr>
            <w:tcW w:w="1237" w:type="dxa"/>
            <w:vAlign w:val="center"/>
          </w:tcPr>
          <w:p>
            <w:pPr>
              <w:jc w:val="center"/>
              <w:rPr>
                <w:rFonts w:hint="default" w:ascii="仿宋_GB2312" w:eastAsia="仿宋_GB2312"/>
                <w:color w:val="000000" w:themeColor="text1"/>
                <w:szCs w:val="21"/>
                <w:lang w:val="en-US" w:eastAsia="zh-CN"/>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1500X1000</w:t>
            </w:r>
          </w:p>
        </w:tc>
        <w:tc>
          <w:tcPr>
            <w:tcW w:w="834" w:type="dxa"/>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eastAsia="zh-CN"/>
                <w14:textFill>
                  <w14:solidFill>
                    <w14:schemeClr w14:val="tx1"/>
                  </w14:solidFill>
                </w14:textFill>
              </w:rPr>
              <w:t>座</w:t>
            </w:r>
          </w:p>
        </w:tc>
        <w:tc>
          <w:tcPr>
            <w:tcW w:w="739" w:type="dxa"/>
            <w:vAlign w:val="center"/>
          </w:tcPr>
          <w:p>
            <w:pPr>
              <w:jc w:val="center"/>
              <w:rPr>
                <w:rFonts w:hint="eastAsia" w:ascii="仿宋_GB2312" w:eastAsia="仿宋_GB2312"/>
                <w:color w:val="000000" w:themeColor="text1"/>
                <w:szCs w:val="21"/>
                <w:lang w:val="en-US" w:eastAsia="zh-CN"/>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1</w:t>
            </w:r>
          </w:p>
        </w:tc>
        <w:tc>
          <w:tcPr>
            <w:tcW w:w="1036" w:type="dxa"/>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eastAsia="zh-CN"/>
                <w14:textFill>
                  <w14:solidFill>
                    <w14:schemeClr w14:val="tx1"/>
                  </w14:solidFill>
                </w14:textFill>
              </w:rPr>
              <w:t>砖砌</w:t>
            </w:r>
          </w:p>
        </w:tc>
        <w:tc>
          <w:tcPr>
            <w:tcW w:w="2682" w:type="dxa"/>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eastAsia="zh-CN"/>
                <w14:textFill>
                  <w14:solidFill>
                    <w14:schemeClr w14:val="tx1"/>
                  </w14:solidFill>
                </w14:textFill>
              </w:rPr>
              <w:t>参见苏S01-2012/60</w:t>
            </w:r>
          </w:p>
        </w:tc>
      </w:tr>
    </w:tbl>
    <w:p>
      <w:pPr>
        <w:ind w:firstLine="3162" w:firstLineChars="1500"/>
        <w:rPr>
          <w:rFonts w:hint="eastAsia" w:ascii="仿宋_GB2312" w:hAnsi="宋体" w:eastAsia="仿宋_GB2312"/>
          <w:b/>
          <w:bCs/>
          <w:color w:val="000000" w:themeColor="text1"/>
          <w:szCs w:val="21"/>
          <w14:textFill>
            <w14:solidFill>
              <w14:schemeClr w14:val="tx1"/>
            </w14:solidFill>
          </w14:textFill>
        </w:rPr>
      </w:pPr>
      <w:r>
        <w:rPr>
          <w:rFonts w:hint="eastAsia" w:ascii="仿宋_GB2312" w:hAnsi="宋体" w:eastAsia="仿宋_GB2312"/>
          <w:b/>
          <w:bCs/>
          <w:color w:val="000000" w:themeColor="text1"/>
          <w:szCs w:val="21"/>
          <w14:textFill>
            <w14:solidFill>
              <w14:schemeClr w14:val="tx1"/>
            </w14:solidFill>
          </w14:textFill>
        </w:rPr>
        <w:t>流量计井工程数量表</w:t>
      </w:r>
    </w:p>
    <w:tbl>
      <w:tblPr>
        <w:tblStyle w:val="4"/>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2063"/>
        <w:gridCol w:w="1485"/>
        <w:gridCol w:w="414"/>
        <w:gridCol w:w="760"/>
        <w:gridCol w:w="1121"/>
        <w:gridCol w:w="2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34"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1</w:t>
            </w:r>
          </w:p>
        </w:tc>
        <w:tc>
          <w:tcPr>
            <w:tcW w:w="20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电磁流量计</w:t>
            </w:r>
          </w:p>
        </w:tc>
        <w:tc>
          <w:tcPr>
            <w:tcW w:w="1485"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DN1</w:t>
            </w:r>
            <w:r>
              <w:rPr>
                <w:rFonts w:hint="eastAsia" w:ascii="仿宋_GB2312" w:eastAsia="仿宋_GB2312"/>
                <w:color w:val="000000" w:themeColor="text1"/>
                <w:szCs w:val="21"/>
                <w:lang w:val="en-US" w:eastAsia="zh-CN"/>
                <w14:textFill>
                  <w14:solidFill>
                    <w14:schemeClr w14:val="tx1"/>
                  </w14:solidFill>
                </w14:textFill>
              </w:rPr>
              <w:t>0</w:t>
            </w:r>
            <w:r>
              <w:rPr>
                <w:rFonts w:hint="eastAsia" w:ascii="仿宋_GB2312" w:eastAsia="仿宋_GB2312"/>
                <w:color w:val="000000" w:themeColor="text1"/>
                <w:szCs w:val="21"/>
                <w14:textFill>
                  <w14:solidFill>
                    <w14:schemeClr w14:val="tx1"/>
                  </w14:solidFill>
                </w14:textFill>
              </w:rPr>
              <w:t>0</w:t>
            </w:r>
          </w:p>
        </w:tc>
        <w:tc>
          <w:tcPr>
            <w:tcW w:w="414"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个</w:t>
            </w:r>
          </w:p>
        </w:tc>
        <w:tc>
          <w:tcPr>
            <w:tcW w:w="760"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1</w:t>
            </w:r>
          </w:p>
        </w:tc>
        <w:tc>
          <w:tcPr>
            <w:tcW w:w="1121" w:type="dxa"/>
            <w:noWrap w:val="0"/>
            <w:vAlign w:val="center"/>
          </w:tcPr>
          <w:p>
            <w:pPr>
              <w:jc w:val="center"/>
              <w:rPr>
                <w:rFonts w:hint="eastAsia" w:ascii="仿宋_GB2312" w:eastAsia="仿宋_GB2312"/>
                <w:color w:val="000000" w:themeColor="text1"/>
                <w:szCs w:val="21"/>
                <w14:textFill>
                  <w14:solidFill>
                    <w14:schemeClr w14:val="tx1"/>
                  </w14:solidFill>
                </w14:textFill>
              </w:rPr>
            </w:pPr>
          </w:p>
        </w:tc>
        <w:tc>
          <w:tcPr>
            <w:tcW w:w="27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分离式安装，转换器LCD防护等级IP68，电极1Cr18Ni9Ti316（耐酸钢），显示，内衬氯丁橡胶，精度等级0.3级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34"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MS Mincho" w:hAnsi="MS Mincho" w:eastAsia="宋体" w:cs="MS Mincho"/>
                <w:color w:val="000000" w:themeColor="text1"/>
                <w:szCs w:val="21"/>
                <w:lang w:val="en-US" w:eastAsia="zh-CN"/>
                <w14:textFill>
                  <w14:solidFill>
                    <w14:schemeClr w14:val="tx1"/>
                  </w14:solidFill>
                </w14:textFill>
              </w:rPr>
              <w:t>2</w:t>
            </w:r>
          </w:p>
        </w:tc>
        <w:tc>
          <w:tcPr>
            <w:tcW w:w="20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波纹补偿器</w:t>
            </w:r>
          </w:p>
        </w:tc>
        <w:tc>
          <w:tcPr>
            <w:tcW w:w="1485"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DN1</w:t>
            </w:r>
            <w:r>
              <w:rPr>
                <w:rFonts w:hint="eastAsia" w:ascii="仿宋_GB2312" w:eastAsia="仿宋_GB2312"/>
                <w:color w:val="000000" w:themeColor="text1"/>
                <w:szCs w:val="21"/>
                <w:lang w:val="en-US" w:eastAsia="zh-CN"/>
                <w14:textFill>
                  <w14:solidFill>
                    <w14:schemeClr w14:val="tx1"/>
                  </w14:solidFill>
                </w14:textFill>
              </w:rPr>
              <w:t>0</w:t>
            </w:r>
            <w:r>
              <w:rPr>
                <w:rFonts w:hint="eastAsia" w:ascii="仿宋_GB2312" w:eastAsia="仿宋_GB2312"/>
                <w:color w:val="000000" w:themeColor="text1"/>
                <w:szCs w:val="21"/>
                <w14:textFill>
                  <w14:solidFill>
                    <w14:schemeClr w14:val="tx1"/>
                  </w14:solidFill>
                </w14:textFill>
              </w:rPr>
              <w:t>0</w:t>
            </w:r>
          </w:p>
        </w:tc>
        <w:tc>
          <w:tcPr>
            <w:tcW w:w="414"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个</w:t>
            </w:r>
          </w:p>
        </w:tc>
        <w:tc>
          <w:tcPr>
            <w:tcW w:w="760"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1</w:t>
            </w:r>
          </w:p>
        </w:tc>
        <w:tc>
          <w:tcPr>
            <w:tcW w:w="1121"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不锈钢</w:t>
            </w:r>
          </w:p>
        </w:tc>
        <w:tc>
          <w:tcPr>
            <w:tcW w:w="2763"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1.0Mpa，4波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34"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MS Mincho" w:hAnsi="MS Mincho" w:eastAsia="宋体" w:cs="MS Mincho"/>
                <w:color w:val="000000" w:themeColor="text1"/>
                <w:szCs w:val="21"/>
                <w:lang w:val="en-US" w:eastAsia="zh-CN"/>
                <w14:textFill>
                  <w14:solidFill>
                    <w14:schemeClr w14:val="tx1"/>
                  </w14:solidFill>
                </w14:textFill>
              </w:rPr>
              <w:t>3</w:t>
            </w:r>
          </w:p>
        </w:tc>
        <w:tc>
          <w:tcPr>
            <w:tcW w:w="20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A型柔性防水套管</w:t>
            </w:r>
          </w:p>
        </w:tc>
        <w:tc>
          <w:tcPr>
            <w:tcW w:w="1485"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DN1</w:t>
            </w:r>
            <w:r>
              <w:rPr>
                <w:rFonts w:hint="eastAsia" w:ascii="仿宋_GB2312" w:eastAsia="仿宋_GB2312"/>
                <w:color w:val="000000" w:themeColor="text1"/>
                <w:szCs w:val="21"/>
                <w:lang w:val="en-US" w:eastAsia="zh-CN"/>
                <w14:textFill>
                  <w14:solidFill>
                    <w14:schemeClr w14:val="tx1"/>
                  </w14:solidFill>
                </w14:textFill>
              </w:rPr>
              <w:t>0</w:t>
            </w:r>
            <w:r>
              <w:rPr>
                <w:rFonts w:hint="eastAsia" w:ascii="仿宋_GB2312" w:eastAsia="仿宋_GB2312"/>
                <w:color w:val="000000" w:themeColor="text1"/>
                <w:szCs w:val="21"/>
                <w14:textFill>
                  <w14:solidFill>
                    <w14:schemeClr w14:val="tx1"/>
                  </w14:solidFill>
                </w14:textFill>
              </w:rPr>
              <w:t>0L=壁厚</w:t>
            </w:r>
          </w:p>
        </w:tc>
        <w:tc>
          <w:tcPr>
            <w:tcW w:w="414"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个</w:t>
            </w:r>
          </w:p>
        </w:tc>
        <w:tc>
          <w:tcPr>
            <w:tcW w:w="760"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2</w:t>
            </w:r>
          </w:p>
        </w:tc>
        <w:tc>
          <w:tcPr>
            <w:tcW w:w="1121"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钢制</w:t>
            </w:r>
          </w:p>
        </w:tc>
        <w:tc>
          <w:tcPr>
            <w:tcW w:w="27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07MS101-5/5</w:t>
            </w:r>
          </w:p>
        </w:tc>
      </w:tr>
    </w:tbl>
    <w:p>
      <w:pPr>
        <w:ind w:firstLine="3373" w:firstLineChars="1600"/>
        <w:rPr>
          <w:rFonts w:hint="eastAsia" w:ascii="仿宋_GB2312" w:hAnsi="宋体" w:eastAsia="仿宋_GB2312"/>
          <w:b/>
          <w:bCs/>
          <w:color w:val="000000" w:themeColor="text1"/>
          <w:szCs w:val="21"/>
          <w14:textFill>
            <w14:solidFill>
              <w14:schemeClr w14:val="tx1"/>
            </w14:solidFill>
          </w14:textFill>
        </w:rPr>
      </w:pPr>
      <w:r>
        <w:rPr>
          <w:rFonts w:hint="eastAsia" w:ascii="仿宋_GB2312" w:hAnsi="宋体" w:eastAsia="仿宋_GB2312"/>
          <w:b/>
          <w:bCs/>
          <w:color w:val="000000" w:themeColor="text1"/>
          <w:szCs w:val="21"/>
          <w:lang w:eastAsia="zh-CN"/>
          <w14:textFill>
            <w14:solidFill>
              <w14:schemeClr w14:val="tx1"/>
            </w14:solidFill>
          </w14:textFill>
        </w:rPr>
        <w:t>截流井</w:t>
      </w:r>
      <w:r>
        <w:rPr>
          <w:rFonts w:hint="eastAsia" w:ascii="仿宋_GB2312" w:hAnsi="宋体" w:eastAsia="仿宋_GB2312"/>
          <w:b/>
          <w:bCs/>
          <w:color w:val="000000" w:themeColor="text1"/>
          <w:szCs w:val="21"/>
          <w14:textFill>
            <w14:solidFill>
              <w14:schemeClr w14:val="tx1"/>
            </w14:solidFill>
          </w14:textFill>
        </w:rPr>
        <w:t>工程数量表</w:t>
      </w:r>
    </w:p>
    <w:tbl>
      <w:tblPr>
        <w:tblStyle w:val="4"/>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2063"/>
        <w:gridCol w:w="1485"/>
        <w:gridCol w:w="414"/>
        <w:gridCol w:w="760"/>
        <w:gridCol w:w="1121"/>
        <w:gridCol w:w="2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34"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1</w:t>
            </w:r>
          </w:p>
        </w:tc>
        <w:tc>
          <w:tcPr>
            <w:tcW w:w="20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铸铁镶铜圆闸门</w:t>
            </w:r>
          </w:p>
        </w:tc>
        <w:tc>
          <w:tcPr>
            <w:tcW w:w="1485"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DN300</w:t>
            </w:r>
          </w:p>
        </w:tc>
        <w:tc>
          <w:tcPr>
            <w:tcW w:w="414"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个</w:t>
            </w:r>
          </w:p>
        </w:tc>
        <w:tc>
          <w:tcPr>
            <w:tcW w:w="760"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1</w:t>
            </w:r>
          </w:p>
        </w:tc>
        <w:tc>
          <w:tcPr>
            <w:tcW w:w="1121"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铸铁</w:t>
            </w:r>
          </w:p>
        </w:tc>
        <w:tc>
          <w:tcPr>
            <w:tcW w:w="2763"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背压2.0米</w:t>
            </w:r>
          </w:p>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手</w:t>
            </w:r>
            <w:r>
              <w:rPr>
                <w:rFonts w:hint="eastAsia" w:ascii="仿宋_GB2312" w:eastAsia="仿宋_GB2312"/>
                <w:color w:val="000000" w:themeColor="text1"/>
                <w:szCs w:val="21"/>
                <w:lang w:eastAsia="zh-CN"/>
                <w14:textFill>
                  <w14:solidFill>
                    <w14:schemeClr w14:val="tx1"/>
                  </w14:solidFill>
                </w14:textFill>
              </w:rPr>
              <w:t>电两用</w:t>
            </w:r>
            <w:r>
              <w:rPr>
                <w:rFonts w:hint="eastAsia" w:ascii="仿宋_GB2312" w:eastAsia="仿宋_GB2312"/>
                <w:color w:val="000000" w:themeColor="text1"/>
                <w:szCs w:val="21"/>
                <w14:textFill>
                  <w14:solidFill>
                    <w14:schemeClr w14:val="tx1"/>
                  </w14:solidFill>
                </w14:textFill>
              </w:rPr>
              <w:t>启闭机，IP68防护等级，预留远程控制接口，与闸门配套，N=0.</w:t>
            </w:r>
            <w:r>
              <w:rPr>
                <w:rFonts w:hint="eastAsia" w:ascii="仿宋_GB2312" w:eastAsia="仿宋_GB2312"/>
                <w:color w:val="000000" w:themeColor="text1"/>
                <w:szCs w:val="21"/>
                <w:lang w:val="en-US" w:eastAsia="zh-CN"/>
                <w14:textFill>
                  <w14:solidFill>
                    <w14:schemeClr w14:val="tx1"/>
                  </w14:solidFill>
                </w14:textFill>
              </w:rPr>
              <w:t>55</w:t>
            </w:r>
            <w:r>
              <w:rPr>
                <w:rFonts w:hint="eastAsia" w:ascii="仿宋_GB2312" w:eastAsia="仿宋_GB2312"/>
                <w:color w:val="000000" w:themeColor="text1"/>
                <w:szCs w:val="21"/>
                <w14:textFill>
                  <w14:solidFill>
                    <w14:schemeClr w14:val="tx1"/>
                  </w14:solidFill>
                </w14:textFill>
              </w:rPr>
              <w:t>KW，厂家进行校核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34" w:type="dxa"/>
            <w:noWrap w:val="0"/>
            <w:vAlign w:val="center"/>
          </w:tcPr>
          <w:p>
            <w:pPr>
              <w:jc w:val="center"/>
              <w:rPr>
                <w:rFonts w:hint="eastAsia" w:ascii="仿宋_GB2312" w:eastAsia="仿宋_GB2312"/>
                <w:color w:val="000000" w:themeColor="text1"/>
                <w:szCs w:val="21"/>
                <w:lang w:val="en-US" w:eastAsia="zh-CN"/>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2</w:t>
            </w:r>
          </w:p>
        </w:tc>
        <w:tc>
          <w:tcPr>
            <w:tcW w:w="2063" w:type="dxa"/>
            <w:noWrap w:val="0"/>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铸铁镶铜圆闸门</w:t>
            </w:r>
          </w:p>
        </w:tc>
        <w:tc>
          <w:tcPr>
            <w:tcW w:w="1485" w:type="dxa"/>
            <w:noWrap w:val="0"/>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DN</w:t>
            </w:r>
            <w:r>
              <w:rPr>
                <w:rFonts w:hint="eastAsia" w:ascii="仿宋_GB2312" w:eastAsia="仿宋_GB2312"/>
                <w:color w:val="000000" w:themeColor="text1"/>
                <w:szCs w:val="21"/>
                <w:lang w:val="en-US" w:eastAsia="zh-CN"/>
                <w14:textFill>
                  <w14:solidFill>
                    <w14:schemeClr w14:val="tx1"/>
                  </w14:solidFill>
                </w14:textFill>
              </w:rPr>
              <w:t>12</w:t>
            </w:r>
            <w:r>
              <w:rPr>
                <w:rFonts w:hint="eastAsia" w:ascii="仿宋_GB2312" w:eastAsia="仿宋_GB2312"/>
                <w:color w:val="000000" w:themeColor="text1"/>
                <w:szCs w:val="21"/>
                <w14:textFill>
                  <w14:solidFill>
                    <w14:schemeClr w14:val="tx1"/>
                  </w14:solidFill>
                </w14:textFill>
              </w:rPr>
              <w:t>00</w:t>
            </w:r>
          </w:p>
        </w:tc>
        <w:tc>
          <w:tcPr>
            <w:tcW w:w="414" w:type="dxa"/>
            <w:noWrap w:val="0"/>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个</w:t>
            </w:r>
          </w:p>
        </w:tc>
        <w:tc>
          <w:tcPr>
            <w:tcW w:w="760" w:type="dxa"/>
            <w:noWrap w:val="0"/>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1</w:t>
            </w:r>
          </w:p>
        </w:tc>
        <w:tc>
          <w:tcPr>
            <w:tcW w:w="1121" w:type="dxa"/>
            <w:noWrap w:val="0"/>
            <w:vAlign w:val="center"/>
          </w:tcPr>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铸铁</w:t>
            </w:r>
          </w:p>
        </w:tc>
        <w:tc>
          <w:tcPr>
            <w:tcW w:w="2763"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背压2.0米</w:t>
            </w:r>
          </w:p>
          <w:p>
            <w:pPr>
              <w:jc w:val="center"/>
              <w:rPr>
                <w:rFonts w:hint="eastAsia" w:ascii="仿宋_GB2312" w:eastAsia="仿宋_GB2312" w:hAnsiTheme="minorHAnsi" w:cstheme="minorBidi"/>
                <w:color w:val="000000" w:themeColor="text1"/>
                <w:kern w:val="2"/>
                <w:sz w:val="21"/>
                <w:szCs w:val="21"/>
                <w:lang w:val="en-US" w:eastAsia="zh-CN" w:bidi="ar-SA"/>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配套手电两用启闭机，IP68防护等级，预留远程控制接口，与闸门配套，N=</w:t>
            </w:r>
            <w:r>
              <w:rPr>
                <w:rFonts w:hint="eastAsia" w:ascii="仿宋_GB2312" w:eastAsia="仿宋_GB2312"/>
                <w:color w:val="000000" w:themeColor="text1"/>
                <w:szCs w:val="21"/>
                <w:lang w:val="en-US" w:eastAsia="zh-CN"/>
                <w14:textFill>
                  <w14:solidFill>
                    <w14:schemeClr w14:val="tx1"/>
                  </w14:solidFill>
                </w14:textFill>
              </w:rPr>
              <w:t>1.1</w:t>
            </w:r>
            <w:r>
              <w:rPr>
                <w:rFonts w:hint="eastAsia" w:ascii="仿宋_GB2312" w:eastAsia="仿宋_GB2312"/>
                <w:color w:val="000000" w:themeColor="text1"/>
                <w:szCs w:val="21"/>
                <w14:textFill>
                  <w14:solidFill>
                    <w14:schemeClr w14:val="tx1"/>
                  </w14:solidFill>
                </w14:textFill>
              </w:rPr>
              <w:t>KW，厂家进行校核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34"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MS Mincho" w:hAnsi="MS Mincho" w:eastAsia="宋体" w:cs="MS Mincho"/>
                <w:color w:val="000000" w:themeColor="text1"/>
                <w:szCs w:val="21"/>
                <w:lang w:val="en-US" w:eastAsia="zh-CN"/>
                <w14:textFill>
                  <w14:solidFill>
                    <w14:schemeClr w14:val="tx1"/>
                  </w14:solidFill>
                </w14:textFill>
              </w:rPr>
              <w:t>3</w:t>
            </w:r>
          </w:p>
        </w:tc>
        <w:tc>
          <w:tcPr>
            <w:tcW w:w="20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A型柔性防水套管</w:t>
            </w:r>
          </w:p>
        </w:tc>
        <w:tc>
          <w:tcPr>
            <w:tcW w:w="1485" w:type="dxa"/>
            <w:noWrap w:val="0"/>
            <w:vAlign w:val="center"/>
          </w:tcPr>
          <w:p>
            <w:pPr>
              <w:jc w:val="center"/>
              <w:rPr>
                <w:rFonts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DN</w:t>
            </w:r>
            <w:r>
              <w:rPr>
                <w:rFonts w:hint="eastAsia" w:ascii="仿宋_GB2312" w:eastAsia="仿宋_GB2312"/>
                <w:color w:val="000000" w:themeColor="text1"/>
                <w:szCs w:val="21"/>
                <w:lang w:val="en-US" w:eastAsia="zh-CN"/>
                <w14:textFill>
                  <w14:solidFill>
                    <w14:schemeClr w14:val="tx1"/>
                  </w14:solidFill>
                </w14:textFill>
              </w:rPr>
              <w:t>120</w:t>
            </w:r>
            <w:r>
              <w:rPr>
                <w:rFonts w:hint="eastAsia" w:ascii="仿宋_GB2312" w:eastAsia="仿宋_GB2312"/>
                <w:color w:val="000000" w:themeColor="text1"/>
                <w:szCs w:val="21"/>
                <w14:textFill>
                  <w14:solidFill>
                    <w14:schemeClr w14:val="tx1"/>
                  </w14:solidFill>
                </w14:textFill>
              </w:rPr>
              <w:t>0L=壁厚</w:t>
            </w:r>
          </w:p>
        </w:tc>
        <w:tc>
          <w:tcPr>
            <w:tcW w:w="414"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个</w:t>
            </w:r>
          </w:p>
        </w:tc>
        <w:tc>
          <w:tcPr>
            <w:tcW w:w="760"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1</w:t>
            </w:r>
          </w:p>
        </w:tc>
        <w:tc>
          <w:tcPr>
            <w:tcW w:w="1121"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钢制</w:t>
            </w:r>
          </w:p>
        </w:tc>
        <w:tc>
          <w:tcPr>
            <w:tcW w:w="27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07MS101-5/5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34" w:type="dxa"/>
            <w:noWrap w:val="0"/>
            <w:vAlign w:val="center"/>
          </w:tcPr>
          <w:p>
            <w:pPr>
              <w:jc w:val="center"/>
              <w:rPr>
                <w:rFonts w:hint="eastAsia" w:ascii="MS Mincho" w:hAnsi="MS Mincho" w:cs="MS Mincho" w:eastAsiaTheme="minorEastAsia"/>
                <w:color w:val="000000" w:themeColor="text1"/>
                <w:szCs w:val="21"/>
                <w:lang w:eastAsia="zh-CN"/>
                <w14:textFill>
                  <w14:solidFill>
                    <w14:schemeClr w14:val="tx1"/>
                  </w14:solidFill>
                </w14:textFill>
              </w:rPr>
            </w:pPr>
            <w:r>
              <w:rPr>
                <w:rFonts w:hint="eastAsia" w:ascii="MS Mincho" w:hAnsi="MS Mincho" w:cs="MS Mincho"/>
                <w:color w:val="000000" w:themeColor="text1"/>
                <w:szCs w:val="21"/>
                <w:lang w:val="en-US" w:eastAsia="zh-CN"/>
                <w14:textFill>
                  <w14:solidFill>
                    <w14:schemeClr w14:val="tx1"/>
                  </w14:solidFill>
                </w14:textFill>
              </w:rPr>
              <w:t>4</w:t>
            </w:r>
          </w:p>
        </w:tc>
        <w:tc>
          <w:tcPr>
            <w:tcW w:w="20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A型柔性防水套管</w:t>
            </w:r>
          </w:p>
        </w:tc>
        <w:tc>
          <w:tcPr>
            <w:tcW w:w="1485"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DN</w:t>
            </w:r>
            <w:r>
              <w:rPr>
                <w:rFonts w:hint="eastAsia" w:ascii="仿宋_GB2312" w:eastAsia="仿宋_GB2312"/>
                <w:color w:val="000000" w:themeColor="text1"/>
                <w:szCs w:val="21"/>
                <w:lang w:val="en-US" w:eastAsia="zh-CN"/>
                <w14:textFill>
                  <w14:solidFill>
                    <w14:schemeClr w14:val="tx1"/>
                  </w14:solidFill>
                </w14:textFill>
              </w:rPr>
              <w:t>30</w:t>
            </w:r>
            <w:r>
              <w:rPr>
                <w:rFonts w:hint="eastAsia" w:ascii="仿宋_GB2312" w:eastAsia="仿宋_GB2312"/>
                <w:color w:val="000000" w:themeColor="text1"/>
                <w:szCs w:val="21"/>
                <w14:textFill>
                  <w14:solidFill>
                    <w14:schemeClr w14:val="tx1"/>
                  </w14:solidFill>
                </w14:textFill>
              </w:rPr>
              <w:t>0L=壁厚</w:t>
            </w:r>
          </w:p>
        </w:tc>
        <w:tc>
          <w:tcPr>
            <w:tcW w:w="414"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个</w:t>
            </w:r>
          </w:p>
        </w:tc>
        <w:tc>
          <w:tcPr>
            <w:tcW w:w="760"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1</w:t>
            </w:r>
          </w:p>
        </w:tc>
        <w:tc>
          <w:tcPr>
            <w:tcW w:w="1121"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钢制</w:t>
            </w:r>
          </w:p>
        </w:tc>
        <w:tc>
          <w:tcPr>
            <w:tcW w:w="2763" w:type="dxa"/>
            <w:noWrap w:val="0"/>
            <w:vAlign w:val="center"/>
          </w:tcPr>
          <w:p>
            <w:pPr>
              <w:jc w:val="center"/>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07MS101-5/5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34" w:type="dxa"/>
            <w:noWrap w:val="0"/>
            <w:vAlign w:val="center"/>
          </w:tcPr>
          <w:p>
            <w:pPr>
              <w:jc w:val="center"/>
              <w:rPr>
                <w:rFonts w:hint="eastAsia" w:ascii="MS Mincho" w:hAnsi="MS Mincho" w:cs="MS Mincho" w:eastAsiaTheme="minorEastAsia"/>
                <w:color w:val="000000" w:themeColor="text1"/>
                <w:szCs w:val="21"/>
                <w:lang w:val="en-US" w:eastAsia="zh-CN"/>
                <w14:textFill>
                  <w14:solidFill>
                    <w14:schemeClr w14:val="tx1"/>
                  </w14:solidFill>
                </w14:textFill>
              </w:rPr>
            </w:pPr>
            <w:r>
              <w:rPr>
                <w:rFonts w:hint="eastAsia" w:ascii="MS Mincho" w:hAnsi="MS Mincho" w:cs="MS Mincho"/>
                <w:color w:val="000000" w:themeColor="text1"/>
                <w:szCs w:val="21"/>
                <w:lang w:val="en-US" w:eastAsia="zh-CN"/>
                <w14:textFill>
                  <w14:solidFill>
                    <w14:schemeClr w14:val="tx1"/>
                  </w14:solidFill>
                </w14:textFill>
              </w:rPr>
              <w:t>5</w:t>
            </w:r>
          </w:p>
        </w:tc>
        <w:tc>
          <w:tcPr>
            <w:tcW w:w="2063"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eastAsia="zh-CN"/>
                <w14:textFill>
                  <w14:solidFill>
                    <w14:schemeClr w14:val="tx1"/>
                  </w14:solidFill>
                </w14:textFill>
              </w:rPr>
              <w:t>单盘短管</w:t>
            </w:r>
          </w:p>
        </w:tc>
        <w:tc>
          <w:tcPr>
            <w:tcW w:w="1485" w:type="dxa"/>
            <w:noWrap w:val="0"/>
            <w:vAlign w:val="center"/>
          </w:tcPr>
          <w:p>
            <w:pPr>
              <w:jc w:val="center"/>
              <w:rPr>
                <w:rFonts w:hint="default" w:ascii="仿宋_GB2312" w:eastAsia="仿宋_GB2312"/>
                <w:color w:val="000000" w:themeColor="text1"/>
                <w:szCs w:val="21"/>
                <w:lang w:val="en-US" w:eastAsia="zh-CN"/>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DN1200 L500</w:t>
            </w:r>
          </w:p>
        </w:tc>
        <w:tc>
          <w:tcPr>
            <w:tcW w:w="414"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eastAsia="zh-CN"/>
                <w14:textFill>
                  <w14:solidFill>
                    <w14:schemeClr w14:val="tx1"/>
                  </w14:solidFill>
                </w14:textFill>
              </w:rPr>
              <w:t>个</w:t>
            </w:r>
          </w:p>
        </w:tc>
        <w:tc>
          <w:tcPr>
            <w:tcW w:w="760" w:type="dxa"/>
            <w:noWrap w:val="0"/>
            <w:vAlign w:val="center"/>
          </w:tcPr>
          <w:p>
            <w:pPr>
              <w:jc w:val="center"/>
              <w:rPr>
                <w:rFonts w:hint="default" w:ascii="仿宋_GB2312" w:eastAsia="仿宋_GB2312"/>
                <w:color w:val="000000" w:themeColor="text1"/>
                <w:szCs w:val="21"/>
                <w:lang w:val="en-US" w:eastAsia="zh-CN"/>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1</w:t>
            </w:r>
          </w:p>
        </w:tc>
        <w:tc>
          <w:tcPr>
            <w:tcW w:w="1121" w:type="dxa"/>
            <w:noWrap w:val="0"/>
            <w:vAlign w:val="center"/>
          </w:tcPr>
          <w:p>
            <w:pPr>
              <w:jc w:val="center"/>
              <w:rPr>
                <w:rFonts w:hint="eastAsia" w:ascii="仿宋_GB2312" w:eastAsia="仿宋_GB2312"/>
                <w:color w:val="000000" w:themeColor="text1"/>
                <w:szCs w:val="21"/>
                <w:lang w:eastAsia="zh-CN"/>
                <w14:textFill>
                  <w14:solidFill>
                    <w14:schemeClr w14:val="tx1"/>
                  </w14:solidFill>
                </w14:textFill>
              </w:rPr>
            </w:pPr>
            <w:r>
              <w:rPr>
                <w:rFonts w:hint="eastAsia" w:ascii="仿宋_GB2312" w:eastAsia="仿宋_GB2312"/>
                <w:color w:val="000000" w:themeColor="text1"/>
                <w:szCs w:val="21"/>
                <w:lang w:eastAsia="zh-CN"/>
                <w14:textFill>
                  <w14:solidFill>
                    <w14:schemeClr w14:val="tx1"/>
                  </w14:solidFill>
                </w14:textFill>
              </w:rPr>
              <w:t>钢制</w:t>
            </w:r>
          </w:p>
        </w:tc>
        <w:tc>
          <w:tcPr>
            <w:tcW w:w="2763" w:type="dxa"/>
            <w:noWrap w:val="0"/>
            <w:vAlign w:val="center"/>
          </w:tcPr>
          <w:p>
            <w:pPr>
              <w:jc w:val="center"/>
              <w:rPr>
                <w:rFonts w:hint="eastAsia" w:ascii="仿宋_GB2312" w:eastAsia="仿宋_GB2312"/>
                <w:color w:val="000000" w:themeColor="text1"/>
                <w:szCs w:val="21"/>
                <w14:textFill>
                  <w14:solidFill>
                    <w14:schemeClr w14:val="tx1"/>
                  </w14:solidFill>
                </w14:textFill>
              </w:rPr>
            </w:pPr>
          </w:p>
        </w:tc>
      </w:tr>
    </w:tbl>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lang w:eastAsia="zh-CN"/>
        </w:rPr>
      </w:pPr>
    </w:p>
    <w:p>
      <w:pPr>
        <w:ind w:firstLine="3162" w:firstLineChars="1500"/>
        <w:rPr>
          <w:rFonts w:hint="eastAsia" w:ascii="仿宋_GB2312" w:hAnsi="宋体" w:eastAsia="仿宋_GB2312"/>
          <w:b/>
          <w:bCs/>
          <w:szCs w:val="21"/>
        </w:rPr>
      </w:pPr>
      <w:r>
        <w:rPr>
          <w:rFonts w:hint="eastAsia" w:ascii="仿宋_GB2312" w:hAnsi="宋体" w:eastAsia="仿宋_GB2312"/>
          <w:b/>
          <w:bCs/>
          <w:szCs w:val="21"/>
          <w:lang w:eastAsia="zh-CN"/>
        </w:rPr>
        <w:t>一体化泵站</w:t>
      </w:r>
      <w:r>
        <w:rPr>
          <w:rFonts w:hint="eastAsia" w:ascii="仿宋_GB2312" w:hAnsi="宋体" w:eastAsia="仿宋_GB2312"/>
          <w:b/>
          <w:bCs/>
          <w:szCs w:val="21"/>
        </w:rPr>
        <w:t>工程数量表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125"/>
        <w:gridCol w:w="974"/>
        <w:gridCol w:w="1386"/>
        <w:gridCol w:w="715"/>
        <w:gridCol w:w="728"/>
        <w:gridCol w:w="1388"/>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3" w:hRule="atLeast"/>
          <w:jc w:val="center"/>
        </w:trPr>
        <w:tc>
          <w:tcPr>
            <w:tcW w:w="1125" w:type="dxa"/>
            <w:vMerge w:val="restar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预制一体化污水截流泵站（采用进口或合资品牌）</w:t>
            </w:r>
          </w:p>
        </w:tc>
        <w:tc>
          <w:tcPr>
            <w:tcW w:w="974"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hAnsi="仿宋_GB2312" w:eastAsia="仿宋_GB2312" w:cs="仿宋_GB2312"/>
                <w:szCs w:val="21"/>
                <w:bdr w:val="none" w:color="auto" w:sz="0" w:space="0"/>
                <w:lang w:val="en-US"/>
              </w:rPr>
            </w:pPr>
            <w:r>
              <w:rPr>
                <w:rFonts w:hint="eastAsia" w:ascii="仿宋_GB2312" w:eastAsia="仿宋_GB2312"/>
                <w:szCs w:val="21"/>
              </w:rPr>
              <w:t>潜水排污泵</w:t>
            </w:r>
          </w:p>
        </w:tc>
        <w:tc>
          <w:tcPr>
            <w:tcW w:w="1386"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hAnsi="仿宋_GB2312" w:eastAsia="仿宋_GB2312" w:cs="仿宋_GB2312"/>
                <w:szCs w:val="21"/>
                <w:bdr w:val="none" w:color="auto" w:sz="0" w:space="0"/>
                <w:lang w:val="en-US"/>
              </w:rPr>
            </w:pPr>
            <w:r>
              <w:rPr>
                <w:rFonts w:hint="eastAsia" w:ascii="仿宋_GB2312" w:eastAsia="仿宋_GB2312"/>
                <w:szCs w:val="21"/>
              </w:rPr>
              <w:t>Q=</w:t>
            </w:r>
            <w:r>
              <w:rPr>
                <w:rFonts w:hint="eastAsia" w:ascii="仿宋_GB2312" w:eastAsia="仿宋_GB2312"/>
                <w:szCs w:val="21"/>
                <w:lang w:val="en-US" w:eastAsia="zh-CN"/>
              </w:rPr>
              <w:t>17</w:t>
            </w:r>
            <w:r>
              <w:rPr>
                <w:rFonts w:hint="eastAsia" w:ascii="仿宋_GB2312" w:eastAsia="仿宋_GB2312"/>
                <w:szCs w:val="21"/>
              </w:rPr>
              <w:t>m</w:t>
            </w:r>
            <w:r>
              <w:rPr>
                <w:rFonts w:hint="eastAsia" w:ascii="仿宋_GB2312" w:eastAsia="仿宋_GB2312"/>
                <w:szCs w:val="21"/>
                <w:vertAlign w:val="superscript"/>
              </w:rPr>
              <w:t>3</w:t>
            </w:r>
            <w:r>
              <w:rPr>
                <w:rFonts w:hint="eastAsia" w:ascii="仿宋_GB2312" w:eastAsia="仿宋_GB2312"/>
                <w:szCs w:val="21"/>
              </w:rPr>
              <w:t>/h H=3.</w:t>
            </w:r>
            <w:r>
              <w:rPr>
                <w:rFonts w:hint="eastAsia" w:ascii="仿宋_GB2312" w:eastAsia="仿宋_GB2312"/>
                <w:szCs w:val="21"/>
                <w:lang w:val="en-US" w:eastAsia="zh-CN"/>
              </w:rPr>
              <w:t>6</w:t>
            </w:r>
            <w:r>
              <w:rPr>
                <w:rFonts w:hint="eastAsia" w:ascii="仿宋_GB2312" w:eastAsia="仿宋_GB2312"/>
                <w:szCs w:val="21"/>
              </w:rPr>
              <w:t>～</w:t>
            </w:r>
            <w:r>
              <w:rPr>
                <w:rFonts w:hint="eastAsia" w:ascii="仿宋_GB2312" w:eastAsia="仿宋_GB2312"/>
                <w:szCs w:val="21"/>
                <w:lang w:val="en-US" w:eastAsia="zh-CN"/>
              </w:rPr>
              <w:t>4</w:t>
            </w:r>
            <w:r>
              <w:rPr>
                <w:rFonts w:hint="eastAsia" w:ascii="仿宋_GB2312" w:eastAsia="仿宋_GB2312"/>
                <w:szCs w:val="21"/>
              </w:rPr>
              <w:t>.</w:t>
            </w:r>
            <w:r>
              <w:rPr>
                <w:rFonts w:hint="eastAsia" w:ascii="仿宋_GB2312" w:eastAsia="仿宋_GB2312"/>
                <w:szCs w:val="21"/>
                <w:lang w:val="en-US" w:eastAsia="zh-CN"/>
              </w:rPr>
              <w:t>6</w:t>
            </w:r>
            <w:r>
              <w:rPr>
                <w:rFonts w:hint="eastAsia" w:ascii="仿宋_GB2312" w:eastAsia="仿宋_GB2312"/>
                <w:szCs w:val="21"/>
              </w:rPr>
              <w:t>m  P=</w:t>
            </w:r>
            <w:r>
              <w:rPr>
                <w:rFonts w:hint="eastAsia" w:ascii="仿宋_GB2312" w:eastAsia="仿宋_GB2312"/>
                <w:szCs w:val="21"/>
                <w:lang w:val="en-US" w:eastAsia="zh-CN"/>
              </w:rPr>
              <w:t>2</w:t>
            </w:r>
            <w:r>
              <w:rPr>
                <w:rFonts w:hint="eastAsia" w:ascii="仿宋_GB2312" w:eastAsia="仿宋_GB2312"/>
                <w:szCs w:val="21"/>
              </w:rPr>
              <w:t>.</w:t>
            </w:r>
            <w:r>
              <w:rPr>
                <w:rFonts w:hint="eastAsia" w:ascii="仿宋_GB2312" w:eastAsia="仿宋_GB2312"/>
                <w:szCs w:val="21"/>
                <w:lang w:val="en-US" w:eastAsia="zh-CN"/>
              </w:rPr>
              <w:t>2</w:t>
            </w:r>
            <w:r>
              <w:rPr>
                <w:rFonts w:hint="eastAsia" w:ascii="仿宋_GB2312" w:eastAsia="仿宋_GB2312"/>
                <w:szCs w:val="21"/>
              </w:rPr>
              <w:t>kw</w:t>
            </w:r>
          </w:p>
        </w:tc>
        <w:tc>
          <w:tcPr>
            <w:tcW w:w="715"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hAnsi="仿宋_GB2312" w:eastAsia="仿宋_GB2312" w:cs="仿宋_GB2312"/>
                <w:szCs w:val="21"/>
                <w:bdr w:val="none" w:color="auto" w:sz="0" w:space="0"/>
                <w:lang w:val="en-US"/>
              </w:rPr>
            </w:pPr>
            <w:r>
              <w:rPr>
                <w:rFonts w:hint="eastAsia" w:ascii="仿宋_GB2312" w:eastAsia="仿宋_GB2312"/>
                <w:szCs w:val="21"/>
              </w:rPr>
              <w:t>台</w:t>
            </w:r>
          </w:p>
        </w:tc>
        <w:tc>
          <w:tcPr>
            <w:tcW w:w="72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hAnsi="仿宋_GB2312" w:eastAsia="仿宋_GB2312" w:cs="仿宋_GB2312"/>
                <w:szCs w:val="21"/>
                <w:bdr w:val="none" w:color="auto" w:sz="0" w:space="0"/>
                <w:lang w:val="en-US"/>
              </w:rPr>
            </w:pPr>
            <w:r>
              <w:rPr>
                <w:rFonts w:hint="eastAsia" w:ascii="仿宋_GB2312" w:eastAsia="仿宋_GB2312"/>
                <w:szCs w:val="21"/>
              </w:rPr>
              <w:t>2</w:t>
            </w:r>
          </w:p>
        </w:tc>
        <w:tc>
          <w:tcPr>
            <w:tcW w:w="138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cs="仿宋_GB2312"/>
                <w:szCs w:val="21"/>
                <w:bdr w:val="none" w:color="auto" w:sz="0" w:space="0"/>
                <w:lang w:val="en-US"/>
              </w:rPr>
            </w:pPr>
          </w:p>
        </w:tc>
        <w:tc>
          <w:tcPr>
            <w:tcW w:w="2549"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hAnsi="仿宋_GB2312" w:eastAsia="仿宋_GB2312" w:cs="仿宋_GB2312"/>
                <w:szCs w:val="21"/>
                <w:bdr w:val="none" w:color="auto" w:sz="0" w:space="0"/>
                <w:lang w:val="en-US"/>
              </w:rPr>
            </w:pPr>
            <w:r>
              <w:rPr>
                <w:rFonts w:hint="eastAsia" w:ascii="仿宋_GB2312" w:eastAsia="仿宋_GB2312"/>
                <w:szCs w:val="21"/>
              </w:rPr>
              <w:t>一用一备，单通道，功率为参考功率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5"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97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粉碎格栅</w:t>
            </w:r>
          </w:p>
        </w:tc>
        <w:tc>
          <w:tcPr>
            <w:tcW w:w="138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Q=21m</w:t>
            </w:r>
            <w:r>
              <w:rPr>
                <w:rFonts w:hint="eastAsia" w:ascii="仿宋_GB2312" w:hAnsi="仿宋_GB2312" w:eastAsia="仿宋_GB2312" w:cs="仿宋_GB2312"/>
                <w:kern w:val="2"/>
                <w:sz w:val="21"/>
                <w:szCs w:val="21"/>
                <w:bdr w:val="none" w:color="auto" w:sz="0" w:space="0"/>
                <w:vertAlign w:val="superscript"/>
                <w:lang w:val="en-US" w:eastAsia="zh-CN" w:bidi="ar"/>
              </w:rPr>
              <w:t>3</w:t>
            </w:r>
            <w:r>
              <w:rPr>
                <w:rFonts w:hint="eastAsia" w:ascii="仿宋_GB2312" w:hAnsi="仿宋_GB2312" w:eastAsia="仿宋_GB2312" w:cs="仿宋_GB2312"/>
                <w:kern w:val="2"/>
                <w:sz w:val="21"/>
                <w:szCs w:val="21"/>
                <w:bdr w:val="none" w:color="auto" w:sz="0" w:space="0"/>
                <w:lang w:val="en-US" w:eastAsia="zh-CN" w:bidi="ar"/>
              </w:rPr>
              <w:t>/h，P=1.5kw</w:t>
            </w:r>
          </w:p>
        </w:tc>
        <w:tc>
          <w:tcPr>
            <w:tcW w:w="71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套</w:t>
            </w:r>
          </w:p>
        </w:tc>
        <w:tc>
          <w:tcPr>
            <w:tcW w:w="7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1</w:t>
            </w:r>
          </w:p>
        </w:tc>
        <w:tc>
          <w:tcPr>
            <w:tcW w:w="138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不锈钢304</w:t>
            </w:r>
          </w:p>
        </w:tc>
        <w:tc>
          <w:tcPr>
            <w:tcW w:w="25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1.5kw功率为参考，配套供应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5"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97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泵筒</w:t>
            </w:r>
          </w:p>
        </w:tc>
        <w:tc>
          <w:tcPr>
            <w:tcW w:w="138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内径2.0m</w:t>
            </w:r>
          </w:p>
        </w:tc>
        <w:tc>
          <w:tcPr>
            <w:tcW w:w="71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套</w:t>
            </w:r>
          </w:p>
        </w:tc>
        <w:tc>
          <w:tcPr>
            <w:tcW w:w="7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1</w:t>
            </w:r>
          </w:p>
        </w:tc>
        <w:tc>
          <w:tcPr>
            <w:tcW w:w="138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bdr w:val="none" w:color="auto" w:sz="0" w:space="0"/>
                <w:lang w:val="en-US"/>
              </w:rPr>
            </w:pPr>
          </w:p>
        </w:tc>
        <w:tc>
          <w:tcPr>
            <w:tcW w:w="25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配套供应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5"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974"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橡胶瓣止回阀</w:t>
            </w:r>
          </w:p>
        </w:tc>
        <w:tc>
          <w:tcPr>
            <w:tcW w:w="1386"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DN100</w:t>
            </w:r>
          </w:p>
        </w:tc>
        <w:tc>
          <w:tcPr>
            <w:tcW w:w="715"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个</w:t>
            </w:r>
          </w:p>
        </w:tc>
        <w:tc>
          <w:tcPr>
            <w:tcW w:w="72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w:t>
            </w:r>
          </w:p>
        </w:tc>
        <w:tc>
          <w:tcPr>
            <w:tcW w:w="138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铸铁</w:t>
            </w:r>
          </w:p>
        </w:tc>
        <w:tc>
          <w:tcPr>
            <w:tcW w:w="2549"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5"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974"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波纹补偿器</w:t>
            </w:r>
          </w:p>
        </w:tc>
        <w:tc>
          <w:tcPr>
            <w:tcW w:w="1386"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DN100</w:t>
            </w:r>
          </w:p>
        </w:tc>
        <w:tc>
          <w:tcPr>
            <w:tcW w:w="715"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个</w:t>
            </w:r>
          </w:p>
        </w:tc>
        <w:tc>
          <w:tcPr>
            <w:tcW w:w="72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w:t>
            </w:r>
          </w:p>
        </w:tc>
        <w:tc>
          <w:tcPr>
            <w:tcW w:w="138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不锈钢</w:t>
            </w:r>
          </w:p>
        </w:tc>
        <w:tc>
          <w:tcPr>
            <w:tcW w:w="2549"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 xml:space="preserve">1.0Mpa，4波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5"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974"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闸阀</w:t>
            </w:r>
          </w:p>
        </w:tc>
        <w:tc>
          <w:tcPr>
            <w:tcW w:w="1386"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DN100</w:t>
            </w:r>
          </w:p>
        </w:tc>
        <w:tc>
          <w:tcPr>
            <w:tcW w:w="715"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个</w:t>
            </w:r>
          </w:p>
        </w:tc>
        <w:tc>
          <w:tcPr>
            <w:tcW w:w="72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w:t>
            </w:r>
          </w:p>
        </w:tc>
        <w:tc>
          <w:tcPr>
            <w:tcW w:w="138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铸铁</w:t>
            </w:r>
          </w:p>
        </w:tc>
        <w:tc>
          <w:tcPr>
            <w:tcW w:w="2549"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5"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974"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A型柔性防水套管</w:t>
            </w:r>
          </w:p>
        </w:tc>
        <w:tc>
          <w:tcPr>
            <w:tcW w:w="1386"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DN100 L=壁厚</w:t>
            </w:r>
          </w:p>
        </w:tc>
        <w:tc>
          <w:tcPr>
            <w:tcW w:w="715"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个</w:t>
            </w:r>
          </w:p>
        </w:tc>
        <w:tc>
          <w:tcPr>
            <w:tcW w:w="72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w:t>
            </w:r>
          </w:p>
        </w:tc>
        <w:tc>
          <w:tcPr>
            <w:tcW w:w="1388"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钢制</w:t>
            </w:r>
          </w:p>
        </w:tc>
        <w:tc>
          <w:tcPr>
            <w:tcW w:w="2549" w:type="dxa"/>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07MS101-5/5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25"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default" w:ascii="Times New Roman" w:hAnsi="Times New Roman" w:cs="Times New Roman"/>
                <w:sz w:val="20"/>
                <w:szCs w:val="20"/>
              </w:rPr>
            </w:pPr>
          </w:p>
        </w:tc>
        <w:tc>
          <w:tcPr>
            <w:tcW w:w="97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其它配套设备及管道</w:t>
            </w:r>
          </w:p>
        </w:tc>
        <w:tc>
          <w:tcPr>
            <w:tcW w:w="138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弹性接头、电控柜、通风管、除臭风管等</w:t>
            </w:r>
          </w:p>
        </w:tc>
        <w:tc>
          <w:tcPr>
            <w:tcW w:w="71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套</w:t>
            </w:r>
          </w:p>
        </w:tc>
        <w:tc>
          <w:tcPr>
            <w:tcW w:w="7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1</w:t>
            </w:r>
          </w:p>
        </w:tc>
        <w:tc>
          <w:tcPr>
            <w:tcW w:w="138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eastAsia="仿宋_GB2312" w:cs="仿宋_GB2312"/>
                <w:szCs w:val="21"/>
                <w:bdr w:val="none" w:color="auto" w:sz="0" w:space="0"/>
                <w:lang w:val="en-US"/>
              </w:rPr>
            </w:pPr>
          </w:p>
        </w:tc>
        <w:tc>
          <w:tcPr>
            <w:tcW w:w="254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Cs w:val="21"/>
                <w:bdr w:val="none" w:color="auto" w:sz="0" w:space="0"/>
                <w:lang w:val="en-US"/>
              </w:rPr>
            </w:pPr>
            <w:r>
              <w:rPr>
                <w:rFonts w:hint="eastAsia" w:ascii="仿宋_GB2312" w:hAnsi="仿宋_GB2312" w:eastAsia="仿宋_GB2312" w:cs="仿宋_GB2312"/>
                <w:kern w:val="2"/>
                <w:sz w:val="21"/>
                <w:szCs w:val="21"/>
                <w:bdr w:val="none" w:color="auto" w:sz="0" w:space="0"/>
                <w:lang w:val="en-US" w:eastAsia="zh-CN" w:bidi="ar"/>
              </w:rPr>
              <w:t>配套供应，含泵站内部所有管道(管道材质304不锈钢)。</w:t>
            </w:r>
          </w:p>
        </w:tc>
      </w:tr>
    </w:tbl>
    <w:p>
      <w:pPr>
        <w:keepNext w:val="0"/>
        <w:keepLines w:val="0"/>
        <w:widowControl/>
        <w:suppressLineNumbers w:val="0"/>
        <w:tabs>
          <w:tab w:val="left" w:pos="833"/>
          <w:tab w:val="left" w:pos="2864"/>
          <w:tab w:val="left" w:pos="4341"/>
          <w:tab w:val="left" w:pos="5070"/>
          <w:tab w:val="left" w:pos="5778"/>
          <w:tab w:val="left" w:pos="7054"/>
        </w:tabs>
        <w:spacing w:before="0" w:beforeAutospacing="0" w:after="0" w:afterAutospacing="0"/>
        <w:ind w:left="0" w:right="0"/>
        <w:jc w:val="left"/>
        <w:rPr>
          <w:rFonts w:hint="eastAsia" w:ascii="仿宋_GB2312" w:hAnsi="仿宋_GB2312" w:eastAsia="仿宋_GB2312" w:cs="仿宋_GB2312"/>
          <w:kern w:val="0"/>
          <w:szCs w:val="21"/>
          <w:lang w:val="en-US"/>
        </w:rPr>
      </w:pPr>
    </w:p>
    <w:p>
      <w:pPr>
        <w:ind w:firstLine="420" w:firstLineChars="200"/>
        <w:rPr>
          <w:rFonts w:ascii="仿宋_GB2312" w:hAnsi="Times New Roman" w:eastAsia="仿宋_GB2312" w:cs="Times New Roman"/>
          <w:szCs w:val="21"/>
        </w:rPr>
      </w:pPr>
    </w:p>
    <w:sectPr>
      <w:headerReference r:id="rId3" w:type="default"/>
      <w:pgSz w:w="23814" w:h="16839" w:orient="landscape"/>
      <w:pgMar w:top="1418" w:right="3969" w:bottom="1418" w:left="1418" w:header="851" w:footer="992"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宋体">
    <w:panose1 w:val="02010600030101010101"/>
    <w:charset w:val="86"/>
    <w:family w:val="auto"/>
    <w:pitch w:val="variable"/>
    <w:sig w:usb0="00000003" w:usb1="288F0000" w:usb2="00000006" w:usb3="00000000" w:csb0="00040001" w:csb1="00000000"/>
  </w:font>
  <w:font w:name="Cambria Math">
    <w:panose1 w:val="02040503050406030204"/>
    <w:charset w:val="01"/>
    <w:family w:val="auto"/>
    <w:pitch w:val="variable"/>
    <w:sig w:usb0="E00002FF" w:usb1="420024FF" w:usb2="00000000" w:usb3="00000000" w:csb0="2000019F" w:csb1="00000000"/>
  </w:font>
  <w:font w:name="@仿宋_GB2312">
    <w:panose1 w:val="02010609030101010101"/>
    <w:charset w:val="86"/>
    <w:family w:val="auto"/>
    <w:pitch w:val="fixed"/>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14FDD"/>
    <w:multiLevelType w:val="multilevel"/>
    <w:tmpl w:val="3AC14FDD"/>
    <w:lvl w:ilvl="0" w:tentative="0">
      <w:start w:val="1"/>
      <w:numFmt w:val="lowerLetter"/>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4E845709"/>
    <w:multiLevelType w:val="multilevel"/>
    <w:tmpl w:val="4E84570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95F"/>
    <w:rsid w:val="00012C33"/>
    <w:rsid w:val="0002000D"/>
    <w:rsid w:val="00034E2C"/>
    <w:rsid w:val="00053ED8"/>
    <w:rsid w:val="00054568"/>
    <w:rsid w:val="00055F34"/>
    <w:rsid w:val="00057DAD"/>
    <w:rsid w:val="00061F8B"/>
    <w:rsid w:val="0006717B"/>
    <w:rsid w:val="00080F61"/>
    <w:rsid w:val="00082316"/>
    <w:rsid w:val="000B19C3"/>
    <w:rsid w:val="000C162F"/>
    <w:rsid w:val="000D3922"/>
    <w:rsid w:val="000D41C0"/>
    <w:rsid w:val="000E7C68"/>
    <w:rsid w:val="000F5361"/>
    <w:rsid w:val="000F682C"/>
    <w:rsid w:val="001034FB"/>
    <w:rsid w:val="0011117A"/>
    <w:rsid w:val="00115BBC"/>
    <w:rsid w:val="00116E99"/>
    <w:rsid w:val="001336FC"/>
    <w:rsid w:val="00143EE0"/>
    <w:rsid w:val="00147764"/>
    <w:rsid w:val="00150135"/>
    <w:rsid w:val="00160BDE"/>
    <w:rsid w:val="001757C4"/>
    <w:rsid w:val="001761DB"/>
    <w:rsid w:val="001831C7"/>
    <w:rsid w:val="00186476"/>
    <w:rsid w:val="001922E3"/>
    <w:rsid w:val="001B0CE0"/>
    <w:rsid w:val="001B6E18"/>
    <w:rsid w:val="001D088E"/>
    <w:rsid w:val="001E03BC"/>
    <w:rsid w:val="001E0B3E"/>
    <w:rsid w:val="001F4BB7"/>
    <w:rsid w:val="001F610C"/>
    <w:rsid w:val="001F6295"/>
    <w:rsid w:val="0020178A"/>
    <w:rsid w:val="00210C2C"/>
    <w:rsid w:val="00213995"/>
    <w:rsid w:val="00215F4D"/>
    <w:rsid w:val="00226190"/>
    <w:rsid w:val="002317DB"/>
    <w:rsid w:val="0024215C"/>
    <w:rsid w:val="00256FDD"/>
    <w:rsid w:val="002623C3"/>
    <w:rsid w:val="0026372F"/>
    <w:rsid w:val="00266B0C"/>
    <w:rsid w:val="00271ED2"/>
    <w:rsid w:val="00280E7D"/>
    <w:rsid w:val="002979DB"/>
    <w:rsid w:val="002C5A9A"/>
    <w:rsid w:val="002D5820"/>
    <w:rsid w:val="002E400E"/>
    <w:rsid w:val="002E41CE"/>
    <w:rsid w:val="002E6460"/>
    <w:rsid w:val="00337AEE"/>
    <w:rsid w:val="003511EF"/>
    <w:rsid w:val="003569F0"/>
    <w:rsid w:val="003602F6"/>
    <w:rsid w:val="00367D07"/>
    <w:rsid w:val="0037521D"/>
    <w:rsid w:val="0038120B"/>
    <w:rsid w:val="00381612"/>
    <w:rsid w:val="003A67B7"/>
    <w:rsid w:val="003B506B"/>
    <w:rsid w:val="003C3935"/>
    <w:rsid w:val="003D39A5"/>
    <w:rsid w:val="003E07FD"/>
    <w:rsid w:val="003E3C0E"/>
    <w:rsid w:val="003E3CBF"/>
    <w:rsid w:val="003E47F7"/>
    <w:rsid w:val="00407FA8"/>
    <w:rsid w:val="00416FED"/>
    <w:rsid w:val="00422502"/>
    <w:rsid w:val="00433193"/>
    <w:rsid w:val="00443453"/>
    <w:rsid w:val="00450774"/>
    <w:rsid w:val="00457B60"/>
    <w:rsid w:val="0046156F"/>
    <w:rsid w:val="00470128"/>
    <w:rsid w:val="00473237"/>
    <w:rsid w:val="00475A54"/>
    <w:rsid w:val="00475B27"/>
    <w:rsid w:val="00476DAC"/>
    <w:rsid w:val="004838E7"/>
    <w:rsid w:val="004A0AB7"/>
    <w:rsid w:val="004A6279"/>
    <w:rsid w:val="004A77DD"/>
    <w:rsid w:val="004B3F89"/>
    <w:rsid w:val="004C1067"/>
    <w:rsid w:val="004C4C2C"/>
    <w:rsid w:val="004D51B9"/>
    <w:rsid w:val="00505AAE"/>
    <w:rsid w:val="00514E47"/>
    <w:rsid w:val="005459A4"/>
    <w:rsid w:val="00552A77"/>
    <w:rsid w:val="00553923"/>
    <w:rsid w:val="005614AA"/>
    <w:rsid w:val="00562638"/>
    <w:rsid w:val="0058000A"/>
    <w:rsid w:val="00580C4B"/>
    <w:rsid w:val="00582CCB"/>
    <w:rsid w:val="00591DC8"/>
    <w:rsid w:val="00595633"/>
    <w:rsid w:val="005A731F"/>
    <w:rsid w:val="005A784A"/>
    <w:rsid w:val="005B0B38"/>
    <w:rsid w:val="005B3F19"/>
    <w:rsid w:val="005B6696"/>
    <w:rsid w:val="005C2CE7"/>
    <w:rsid w:val="005C3B9B"/>
    <w:rsid w:val="005C3D7F"/>
    <w:rsid w:val="005E28A4"/>
    <w:rsid w:val="005E31E2"/>
    <w:rsid w:val="005E751D"/>
    <w:rsid w:val="005F51FC"/>
    <w:rsid w:val="00605743"/>
    <w:rsid w:val="00610E67"/>
    <w:rsid w:val="00625525"/>
    <w:rsid w:val="0064182B"/>
    <w:rsid w:val="00644E5A"/>
    <w:rsid w:val="00654081"/>
    <w:rsid w:val="00664662"/>
    <w:rsid w:val="006669EE"/>
    <w:rsid w:val="00680DAF"/>
    <w:rsid w:val="0068150A"/>
    <w:rsid w:val="00683780"/>
    <w:rsid w:val="006863E2"/>
    <w:rsid w:val="00693D33"/>
    <w:rsid w:val="006A35EA"/>
    <w:rsid w:val="006B17E9"/>
    <w:rsid w:val="006B201E"/>
    <w:rsid w:val="006B3AEA"/>
    <w:rsid w:val="006E74CA"/>
    <w:rsid w:val="006F1BA0"/>
    <w:rsid w:val="006F2FF2"/>
    <w:rsid w:val="00705AEA"/>
    <w:rsid w:val="007060E8"/>
    <w:rsid w:val="00732651"/>
    <w:rsid w:val="007377F4"/>
    <w:rsid w:val="007579B2"/>
    <w:rsid w:val="00766C0F"/>
    <w:rsid w:val="00770C6F"/>
    <w:rsid w:val="00785CE5"/>
    <w:rsid w:val="007970A7"/>
    <w:rsid w:val="007A0F67"/>
    <w:rsid w:val="007A1B69"/>
    <w:rsid w:val="007B7F8E"/>
    <w:rsid w:val="007C5002"/>
    <w:rsid w:val="007D2484"/>
    <w:rsid w:val="007D5481"/>
    <w:rsid w:val="007E3F6E"/>
    <w:rsid w:val="007E48B9"/>
    <w:rsid w:val="007F1747"/>
    <w:rsid w:val="007F45CF"/>
    <w:rsid w:val="0081441D"/>
    <w:rsid w:val="00814E61"/>
    <w:rsid w:val="00815FC3"/>
    <w:rsid w:val="00825787"/>
    <w:rsid w:val="00840D85"/>
    <w:rsid w:val="008472E7"/>
    <w:rsid w:val="0086086A"/>
    <w:rsid w:val="008637CD"/>
    <w:rsid w:val="00883FFE"/>
    <w:rsid w:val="00896A01"/>
    <w:rsid w:val="008A268F"/>
    <w:rsid w:val="008A7A86"/>
    <w:rsid w:val="008B3761"/>
    <w:rsid w:val="008C374F"/>
    <w:rsid w:val="008E3402"/>
    <w:rsid w:val="008E3B1E"/>
    <w:rsid w:val="008E416C"/>
    <w:rsid w:val="009014E9"/>
    <w:rsid w:val="00922DE7"/>
    <w:rsid w:val="00927B4A"/>
    <w:rsid w:val="00940448"/>
    <w:rsid w:val="00971020"/>
    <w:rsid w:val="009716CD"/>
    <w:rsid w:val="0097573E"/>
    <w:rsid w:val="009C0251"/>
    <w:rsid w:val="009C2C5B"/>
    <w:rsid w:val="009D044F"/>
    <w:rsid w:val="009D2072"/>
    <w:rsid w:val="009D5EEA"/>
    <w:rsid w:val="009D67DD"/>
    <w:rsid w:val="00A0401D"/>
    <w:rsid w:val="00A0595F"/>
    <w:rsid w:val="00A11AD7"/>
    <w:rsid w:val="00A200E9"/>
    <w:rsid w:val="00A2357B"/>
    <w:rsid w:val="00A24D5D"/>
    <w:rsid w:val="00A42AD1"/>
    <w:rsid w:val="00A828F5"/>
    <w:rsid w:val="00A87C7E"/>
    <w:rsid w:val="00A927A2"/>
    <w:rsid w:val="00AB5E50"/>
    <w:rsid w:val="00AC0F84"/>
    <w:rsid w:val="00AC381A"/>
    <w:rsid w:val="00AD064E"/>
    <w:rsid w:val="00AD0728"/>
    <w:rsid w:val="00AE45F3"/>
    <w:rsid w:val="00AF282D"/>
    <w:rsid w:val="00AF75D8"/>
    <w:rsid w:val="00B315D7"/>
    <w:rsid w:val="00B3269F"/>
    <w:rsid w:val="00B34729"/>
    <w:rsid w:val="00B37B2B"/>
    <w:rsid w:val="00B52076"/>
    <w:rsid w:val="00B5243A"/>
    <w:rsid w:val="00B56FA0"/>
    <w:rsid w:val="00B63C36"/>
    <w:rsid w:val="00B64415"/>
    <w:rsid w:val="00BA4B07"/>
    <w:rsid w:val="00BB4CB1"/>
    <w:rsid w:val="00BB572B"/>
    <w:rsid w:val="00BC3891"/>
    <w:rsid w:val="00BC7E64"/>
    <w:rsid w:val="00BD321E"/>
    <w:rsid w:val="00BD5BDB"/>
    <w:rsid w:val="00C00636"/>
    <w:rsid w:val="00C02B19"/>
    <w:rsid w:val="00C03E7F"/>
    <w:rsid w:val="00C054B5"/>
    <w:rsid w:val="00C21207"/>
    <w:rsid w:val="00C244D7"/>
    <w:rsid w:val="00C264F4"/>
    <w:rsid w:val="00C37A29"/>
    <w:rsid w:val="00C419EF"/>
    <w:rsid w:val="00C77978"/>
    <w:rsid w:val="00C82E53"/>
    <w:rsid w:val="00C879E7"/>
    <w:rsid w:val="00C93E0D"/>
    <w:rsid w:val="00C9691A"/>
    <w:rsid w:val="00CD1242"/>
    <w:rsid w:val="00CE01E1"/>
    <w:rsid w:val="00CE4956"/>
    <w:rsid w:val="00CE53E3"/>
    <w:rsid w:val="00CF35CA"/>
    <w:rsid w:val="00D105E5"/>
    <w:rsid w:val="00D13BF0"/>
    <w:rsid w:val="00D13C22"/>
    <w:rsid w:val="00D21801"/>
    <w:rsid w:val="00D30FE5"/>
    <w:rsid w:val="00D31AF3"/>
    <w:rsid w:val="00D42246"/>
    <w:rsid w:val="00D562B6"/>
    <w:rsid w:val="00D56721"/>
    <w:rsid w:val="00D572E0"/>
    <w:rsid w:val="00D603EB"/>
    <w:rsid w:val="00D60F57"/>
    <w:rsid w:val="00DB6413"/>
    <w:rsid w:val="00DD4E48"/>
    <w:rsid w:val="00DE1546"/>
    <w:rsid w:val="00E20FF4"/>
    <w:rsid w:val="00E2454C"/>
    <w:rsid w:val="00E2715E"/>
    <w:rsid w:val="00E35D8C"/>
    <w:rsid w:val="00E47288"/>
    <w:rsid w:val="00E65779"/>
    <w:rsid w:val="00E7012D"/>
    <w:rsid w:val="00E7418C"/>
    <w:rsid w:val="00E77B74"/>
    <w:rsid w:val="00E9040A"/>
    <w:rsid w:val="00E93189"/>
    <w:rsid w:val="00EA7A26"/>
    <w:rsid w:val="00ED5F5E"/>
    <w:rsid w:val="00ED6531"/>
    <w:rsid w:val="00EE6AE5"/>
    <w:rsid w:val="00EF6B39"/>
    <w:rsid w:val="00F004FD"/>
    <w:rsid w:val="00F02119"/>
    <w:rsid w:val="00F11F3C"/>
    <w:rsid w:val="00F1416D"/>
    <w:rsid w:val="00F25968"/>
    <w:rsid w:val="00F31D6F"/>
    <w:rsid w:val="00F354C3"/>
    <w:rsid w:val="00F35987"/>
    <w:rsid w:val="00F57F36"/>
    <w:rsid w:val="00F6311E"/>
    <w:rsid w:val="00F675E4"/>
    <w:rsid w:val="00F7610D"/>
    <w:rsid w:val="00F81C7B"/>
    <w:rsid w:val="00F82F80"/>
    <w:rsid w:val="00F93E8E"/>
    <w:rsid w:val="00FB05E3"/>
    <w:rsid w:val="00FB4BDF"/>
    <w:rsid w:val="00FD157C"/>
    <w:rsid w:val="00FD67EA"/>
    <w:rsid w:val="00FD7700"/>
    <w:rsid w:val="00FE107C"/>
    <w:rsid w:val="00FE213A"/>
    <w:rsid w:val="00FE7606"/>
    <w:rsid w:val="00FF4D5F"/>
    <w:rsid w:val="017A594B"/>
    <w:rsid w:val="0454685B"/>
    <w:rsid w:val="05AC5A8B"/>
    <w:rsid w:val="0DBB230B"/>
    <w:rsid w:val="10A9148F"/>
    <w:rsid w:val="10E46E47"/>
    <w:rsid w:val="14CB25EB"/>
    <w:rsid w:val="18F510B6"/>
    <w:rsid w:val="1AC70921"/>
    <w:rsid w:val="1BC234A8"/>
    <w:rsid w:val="1D100977"/>
    <w:rsid w:val="1DD3008F"/>
    <w:rsid w:val="1E2C1BC3"/>
    <w:rsid w:val="1F9F6527"/>
    <w:rsid w:val="20C8779F"/>
    <w:rsid w:val="21BD68DC"/>
    <w:rsid w:val="22DA06C6"/>
    <w:rsid w:val="22FE2043"/>
    <w:rsid w:val="269F555A"/>
    <w:rsid w:val="26A736E6"/>
    <w:rsid w:val="27345671"/>
    <w:rsid w:val="2A326464"/>
    <w:rsid w:val="2C8D19F2"/>
    <w:rsid w:val="2CBF6D4A"/>
    <w:rsid w:val="2DD26275"/>
    <w:rsid w:val="30BB24FC"/>
    <w:rsid w:val="331549F8"/>
    <w:rsid w:val="33D03FB0"/>
    <w:rsid w:val="33F40B0A"/>
    <w:rsid w:val="34C249DB"/>
    <w:rsid w:val="358B0A58"/>
    <w:rsid w:val="363F66BC"/>
    <w:rsid w:val="398932ED"/>
    <w:rsid w:val="3E4A3F72"/>
    <w:rsid w:val="41B269C9"/>
    <w:rsid w:val="486743A5"/>
    <w:rsid w:val="49E763B7"/>
    <w:rsid w:val="4A4F769F"/>
    <w:rsid w:val="4D694720"/>
    <w:rsid w:val="4D751040"/>
    <w:rsid w:val="4E187968"/>
    <w:rsid w:val="526F6312"/>
    <w:rsid w:val="56450DB0"/>
    <w:rsid w:val="57AA6E83"/>
    <w:rsid w:val="58050F3A"/>
    <w:rsid w:val="59160D5F"/>
    <w:rsid w:val="5BFE7738"/>
    <w:rsid w:val="5C5E2A1D"/>
    <w:rsid w:val="5E247479"/>
    <w:rsid w:val="60274287"/>
    <w:rsid w:val="606A732D"/>
    <w:rsid w:val="606C4E95"/>
    <w:rsid w:val="6077790B"/>
    <w:rsid w:val="617F3A38"/>
    <w:rsid w:val="61D9351A"/>
    <w:rsid w:val="624502C2"/>
    <w:rsid w:val="62A2591D"/>
    <w:rsid w:val="62F92997"/>
    <w:rsid w:val="634D2DFE"/>
    <w:rsid w:val="63B36D75"/>
    <w:rsid w:val="656761BC"/>
    <w:rsid w:val="67297670"/>
    <w:rsid w:val="672A37F1"/>
    <w:rsid w:val="67624ED7"/>
    <w:rsid w:val="67982AF5"/>
    <w:rsid w:val="68122932"/>
    <w:rsid w:val="6874465B"/>
    <w:rsid w:val="69BA3CAA"/>
    <w:rsid w:val="6AC037EE"/>
    <w:rsid w:val="6BCF56FD"/>
    <w:rsid w:val="6E57160A"/>
    <w:rsid w:val="6EB20ACE"/>
    <w:rsid w:val="6EDD49E3"/>
    <w:rsid w:val="6EDE0EFA"/>
    <w:rsid w:val="6EE05450"/>
    <w:rsid w:val="7C113F79"/>
    <w:rsid w:val="7D695E79"/>
    <w:rsid w:val="7EEE3F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1330</Words>
  <Characters>7585</Characters>
  <Lines>63</Lines>
  <Paragraphs>17</Paragraphs>
  <TotalTime>5</TotalTime>
  <ScaleCrop>false</ScaleCrop>
  <LinksUpToDate>false</LinksUpToDate>
  <CharactersWithSpaces>8898</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2019-07-11T01:33:00Z</dcterms:created>
  <dc:creator>微软用户</dc:creator>
  <cp:lastModifiedBy>Administrator</cp:lastModifiedBy>
  <cp:lastPrinted>2019-07-19T01:21:00Z</cp:lastPrinted>
  <dcterms:modified xsi:type="dcterms:W3CDTF">2020-06-22T09:33:14Z</dcterms:modified>
  <cp:revision>404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