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ind w:left="422" w:hanging="723" w:hangingChars="200"/>
        <w:jc w:val="center"/>
        <w:rPr>
          <w:rFonts w:ascii="宋体" w:hAnsi="宋体"/>
          <w:b/>
          <w:sz w:val="28"/>
          <w:szCs w:val="28"/>
        </w:rPr>
      </w:pPr>
      <w:r>
        <w:rPr>
          <w:rFonts w:hint="eastAsia" w:ascii="宋体" w:hAnsi="宋体" w:cs="宋体"/>
          <w:b/>
          <w:bCs/>
          <w:kern w:val="0"/>
          <w:sz w:val="36"/>
          <w:szCs w:val="36"/>
          <w:highlight w:val="none"/>
          <w:lang w:val="en-US" w:eastAsia="zh-CN"/>
        </w:rPr>
        <w:t>常州市金坛区直溪镇斯威克南入口道路改造项目</w:t>
      </w:r>
      <w:r>
        <w:rPr>
          <w:rFonts w:hint="eastAsia" w:ascii="宋体" w:hAnsi="宋体" w:cs="宋体"/>
          <w:b/>
          <w:bCs/>
          <w:kern w:val="0"/>
          <w:sz w:val="36"/>
          <w:szCs w:val="36"/>
          <w:lang w:val="en-US" w:eastAsia="zh-CN"/>
        </w:rPr>
        <w:t>采购公告</w:t>
      </w:r>
    </w:p>
    <w:tbl>
      <w:tblPr>
        <w:tblStyle w:val="5"/>
        <w:tblW w:w="0" w:type="auto"/>
        <w:tblCellSpacing w:w="15"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842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PrEx>
        <w:trPr>
          <w:tblCellSpacing w:w="15" w:type="dxa"/>
        </w:trPr>
        <w:tc>
          <w:tcPr>
            <w:tcW w:w="0" w:type="auto"/>
            <w:shd w:val="clear" w:color="auto" w:fill="auto"/>
            <w:vAlign w:val="center"/>
          </w:tcPr>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bookmarkStart w:id="0" w:name="_Toc35393630"/>
            <w:bookmarkStart w:id="1" w:name="_Toc28359093"/>
            <w:bookmarkStart w:id="2" w:name="_Toc35393633"/>
            <w:bookmarkStart w:id="3" w:name="_Toc35393800"/>
            <w:bookmarkStart w:id="4" w:name="_Toc28359091"/>
            <w:bookmarkStart w:id="5" w:name="_Toc28359090"/>
            <w:bookmarkStart w:id="6" w:name="_Toc35393804"/>
            <w:bookmarkStart w:id="7" w:name="_Toc35393801"/>
            <w:bookmarkStart w:id="8" w:name="_Toc28359092"/>
            <w:r>
              <w:rPr>
                <w:rFonts w:hint="eastAsia" w:ascii="宋体" w:hAnsi="宋体" w:eastAsia="宋体" w:cs="宋体"/>
                <w:sz w:val="21"/>
                <w:szCs w:val="21"/>
                <w:lang w:val="en-US" w:eastAsia="zh-CN"/>
              </w:rPr>
              <w:t>项目概况</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常州市金坛区直溪镇斯威克南入口道路改造项目</w:t>
            </w:r>
            <w:r>
              <w:rPr>
                <w:rFonts w:hint="eastAsia" w:ascii="宋体" w:hAnsi="宋体" w:eastAsia="宋体" w:cs="宋体"/>
                <w:sz w:val="21"/>
                <w:szCs w:val="21"/>
                <w:lang w:val="en-US" w:eastAsia="zh-CN"/>
              </w:rPr>
              <w:t>采购项目的潜在供应商应在常州市政府采购网（http://zfcg.changzhou.gov.cn/）获取采购文件，并于2021年</w:t>
            </w:r>
            <w:r>
              <w:rPr>
                <w:rFonts w:hint="eastAsia" w:ascii="宋体" w:hAnsi="宋体" w:cs="宋体"/>
                <w:sz w:val="21"/>
                <w:szCs w:val="21"/>
                <w:lang w:val="en-US" w:eastAsia="zh-CN"/>
              </w:rPr>
              <w:t>12月6日14</w:t>
            </w:r>
            <w:r>
              <w:rPr>
                <w:rFonts w:hint="eastAsia" w:ascii="宋体" w:hAnsi="宋体" w:eastAsia="宋体" w:cs="宋体"/>
                <w:sz w:val="21"/>
                <w:szCs w:val="21"/>
                <w:lang w:val="en-US" w:eastAsia="zh-CN"/>
              </w:rPr>
              <w:t>点</w:t>
            </w:r>
            <w:r>
              <w:rPr>
                <w:rFonts w:hint="eastAsia" w:ascii="宋体" w:hAnsi="宋体" w:cs="宋体"/>
                <w:sz w:val="21"/>
                <w:szCs w:val="21"/>
                <w:lang w:val="en-US" w:eastAsia="zh-CN"/>
              </w:rPr>
              <w:t>00</w:t>
            </w:r>
            <w:r>
              <w:rPr>
                <w:rFonts w:hint="eastAsia" w:ascii="宋体" w:hAnsi="宋体" w:eastAsia="宋体" w:cs="宋体"/>
                <w:sz w:val="21"/>
                <w:szCs w:val="21"/>
                <w:lang w:val="en-US" w:eastAsia="zh-CN"/>
              </w:rPr>
              <w:t>分（北京时间）前提交投标文件。</w:t>
            </w:r>
          </w:p>
        </w:tc>
      </w:tr>
    </w:tbl>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一、项目基本情况</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1、项目编号：</w:t>
      </w:r>
      <w:r>
        <w:rPr>
          <w:rFonts w:hint="eastAsia" w:ascii="宋体" w:hAnsi="宋体" w:cs="宋体"/>
          <w:sz w:val="21"/>
          <w:szCs w:val="21"/>
          <w:lang w:val="en-US" w:eastAsia="zh-CN"/>
        </w:rPr>
        <w:t>JSLX采公[2021]015号（zxzb2021151）</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2、项目名称：</w:t>
      </w:r>
      <w:r>
        <w:rPr>
          <w:rFonts w:hint="eastAsia" w:ascii="宋体" w:hAnsi="宋体" w:cs="宋体"/>
          <w:sz w:val="21"/>
          <w:szCs w:val="21"/>
          <w:lang w:val="en-US" w:eastAsia="zh-CN"/>
        </w:rPr>
        <w:t>常州市金坛区直溪镇斯威克南入口道路改造项目</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3、采购方式：公开招标</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4、预算金额：</w:t>
      </w:r>
      <w:r>
        <w:rPr>
          <w:rFonts w:hint="eastAsia" w:ascii="宋体" w:hAnsi="宋体" w:cs="宋体"/>
          <w:sz w:val="21"/>
          <w:szCs w:val="21"/>
          <w:lang w:val="en-US" w:eastAsia="zh-CN"/>
        </w:rPr>
        <w:t>75.3</w:t>
      </w:r>
      <w:r>
        <w:rPr>
          <w:rFonts w:hint="eastAsia" w:ascii="宋体" w:hAnsi="宋体" w:eastAsia="宋体" w:cs="宋体"/>
          <w:sz w:val="21"/>
          <w:szCs w:val="21"/>
          <w:lang w:val="en-US" w:eastAsia="zh-CN"/>
        </w:rPr>
        <w:t>万元</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cs="宋体"/>
          <w:szCs w:val="21"/>
          <w:lang w:val="en-US" w:eastAsia="zh-CN"/>
        </w:rPr>
      </w:pPr>
      <w:r>
        <w:rPr>
          <w:rFonts w:hint="eastAsia" w:ascii="宋体" w:hAnsi="宋体" w:eastAsia="宋体" w:cs="宋体"/>
          <w:sz w:val="21"/>
          <w:szCs w:val="21"/>
          <w:lang w:val="en-US" w:eastAsia="zh-CN"/>
        </w:rPr>
        <w:t>5、最高限价：752830.18元</w:t>
      </w:r>
      <w:r>
        <w:rPr>
          <w:rFonts w:hint="eastAsia" w:ascii="宋体" w:hAnsi="宋体" w:cs="宋体"/>
          <w:szCs w:val="21"/>
          <w:lang w:val="en-US" w:eastAsia="zh-CN"/>
        </w:rPr>
        <w:t>，</w:t>
      </w:r>
      <w:r>
        <w:rPr>
          <w:rFonts w:hint="eastAsia" w:ascii="宋体" w:hAnsi="宋体" w:cs="宋体"/>
          <w:bCs/>
          <w:szCs w:val="21"/>
          <w:highlight w:val="none"/>
          <w:lang w:val="en-US" w:eastAsia="zh-CN" w:bidi="ar"/>
        </w:rPr>
        <w:t>各投标供应商投标时报价不得超过最高限价</w:t>
      </w:r>
      <w:r>
        <w:rPr>
          <w:rFonts w:hint="eastAsia" w:ascii="宋体" w:hAnsi="宋体" w:cs="宋体"/>
          <w:szCs w:val="21"/>
          <w:lang w:val="en-US" w:eastAsia="zh-CN"/>
        </w:rPr>
        <w:t>；</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cs="宋体"/>
          <w:sz w:val="21"/>
          <w:szCs w:val="21"/>
          <w:lang w:val="en-US" w:eastAsia="zh-CN"/>
        </w:rPr>
      </w:pPr>
      <w:r>
        <w:rPr>
          <w:rFonts w:hint="eastAsia" w:ascii="宋体" w:hAnsi="宋体" w:eastAsia="宋体" w:cs="宋体"/>
          <w:sz w:val="21"/>
          <w:szCs w:val="21"/>
          <w:lang w:val="en-US" w:eastAsia="zh-CN"/>
        </w:rPr>
        <w:t>6、采购需求：</w:t>
      </w:r>
      <w:r>
        <w:rPr>
          <w:rFonts w:hint="eastAsia" w:ascii="宋体" w:hAnsi="宋体" w:cs="宋体"/>
          <w:sz w:val="21"/>
          <w:szCs w:val="21"/>
          <w:lang w:val="en-US" w:eastAsia="zh-CN"/>
        </w:rPr>
        <w:t>详见工程量清单及招标文件</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7、合同履行期限：</w:t>
      </w:r>
      <w:r>
        <w:rPr>
          <w:rFonts w:hint="eastAsia" w:ascii="宋体" w:hAnsi="宋体" w:cs="宋体"/>
          <w:sz w:val="21"/>
          <w:szCs w:val="21"/>
          <w:lang w:val="en-US" w:eastAsia="zh-CN"/>
        </w:rPr>
        <w:t>100</w:t>
      </w:r>
      <w:r>
        <w:rPr>
          <w:rFonts w:hint="eastAsia" w:ascii="宋体" w:hAnsi="宋体" w:eastAsia="宋体" w:cs="宋体"/>
          <w:sz w:val="21"/>
          <w:szCs w:val="21"/>
          <w:lang w:val="en-US" w:eastAsia="zh-CN"/>
        </w:rPr>
        <w:t>日历天</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8、本项目不接受联合体。</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二、申请人的资格要求：</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1、满足《中华人民共和国政府采购法》第二十二条规定。</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2、落实政府采购政策需满足的资格要求：无。 </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3、本项目特定资格要求： </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（1）未被“信用中国”网站（www.creditchina.gov.cn）、“中国政府采购网”网站(www.ccgp.gov.cn)列入失信被执行人、重大税收违法案件当事人名单、政府采购严重失信行为记录名单（以开标后现场查询结果为准）。</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（2）单位负责人为同一人或者存在直接控股、管理关系的不同供应商（包含法定代表人为同一个人的两个及两个以上法人，母公司、全资子公司及其控股公司），不得参加同一合同项下的政府采购活动。</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4、采购人的其他特定资格要求：</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（1）具有工商行政管理部门核发的有效企业法人营业执照；</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（2）具有有效期内市政公用工程施工总承包三级及以上资质；</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（3）具有有效期内企业安全生产许可证；</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（4）项目负责人具有市政公用工程二级及以上注册建造师资格；</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（5）项目负责人须具有安全生产考核合格证（B证）；</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注：严禁转包、转让、挂靠，一旦发现中标单位存在非法转包、转让、挂靠等行为的，将依法进行处理，给采购人造成损失的依法承担赔偿责任。同时以后不得参加采购人的所有项目投标。</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三、获取采购文件</w:t>
      </w:r>
    </w:p>
    <w:p>
      <w:pPr>
        <w:keepLines w:val="0"/>
        <w:pageBreakBefore w:val="0"/>
        <w:tabs>
          <w:tab w:val="left" w:pos="3751"/>
        </w:tabs>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1、时间：即日起至投标文件接收截止。</w:t>
      </w:r>
    </w:p>
    <w:p>
      <w:pPr>
        <w:keepLines w:val="0"/>
        <w:pageBreakBefore w:val="0"/>
        <w:tabs>
          <w:tab w:val="left" w:pos="3751"/>
        </w:tabs>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2、地点：常州市政府采购网（http://zfcg.changzhou.gov.cn/）</w:t>
      </w:r>
    </w:p>
    <w:p>
      <w:pPr>
        <w:keepLines w:val="0"/>
        <w:pageBreakBefore w:val="0"/>
        <w:tabs>
          <w:tab w:val="left" w:pos="3751"/>
        </w:tabs>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3、方式：在线获取，详见本公告附件</w:t>
      </w:r>
    </w:p>
    <w:p>
      <w:pPr>
        <w:widowControl/>
        <w:shd w:val="clear" w:color="auto"/>
        <w:spacing w:line="420" w:lineRule="atLeast"/>
        <w:ind w:firstLine="42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4、售价：300元/份（</w:t>
      </w:r>
      <w:r>
        <w:rPr>
          <w:rFonts w:hint="eastAsia" w:ascii="宋体" w:hAnsi="宋体" w:cs="宋体"/>
          <w:sz w:val="21"/>
          <w:szCs w:val="21"/>
          <w:lang w:val="en-US" w:eastAsia="zh-CN"/>
        </w:rPr>
        <w:t>开标</w:t>
      </w:r>
      <w:r>
        <w:rPr>
          <w:rFonts w:hint="eastAsia" w:ascii="宋体" w:hAnsi="宋体" w:eastAsia="宋体" w:cs="宋体"/>
          <w:sz w:val="21"/>
          <w:szCs w:val="21"/>
          <w:lang w:val="en-US" w:eastAsia="zh-CN"/>
        </w:rPr>
        <w:t>现场缴纳）。采购文件售后一概不退。供应商于开标现场递交投标文件的同时支付该项费用，由招标代理统一收取并开具收据，递交的投标文件概不退还。一经报名，供应商不得更改单位名称。</w:t>
      </w:r>
    </w:p>
    <w:p>
      <w:pPr>
        <w:keepLines w:val="0"/>
        <w:pageBreakBefore w:val="0"/>
        <w:tabs>
          <w:tab w:val="left" w:pos="3751"/>
        </w:tabs>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四、投标文件提交</w:t>
      </w:r>
      <w:r>
        <w:rPr>
          <w:rFonts w:hint="eastAsia" w:ascii="宋体" w:hAnsi="宋体" w:cs="宋体"/>
          <w:sz w:val="21"/>
          <w:szCs w:val="21"/>
          <w:lang w:val="en-US" w:eastAsia="zh-CN"/>
        </w:rPr>
        <w:tab/>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截止时间：2021年</w:t>
      </w:r>
      <w:r>
        <w:rPr>
          <w:rFonts w:hint="eastAsia" w:ascii="宋体" w:hAnsi="宋体" w:cs="宋体"/>
          <w:sz w:val="21"/>
          <w:szCs w:val="21"/>
          <w:lang w:val="en-US" w:eastAsia="zh-CN"/>
        </w:rPr>
        <w:t>12月6日14</w:t>
      </w:r>
      <w:r>
        <w:rPr>
          <w:rFonts w:hint="eastAsia" w:ascii="宋体" w:hAnsi="宋体" w:eastAsia="宋体" w:cs="宋体"/>
          <w:sz w:val="21"/>
          <w:szCs w:val="21"/>
          <w:lang w:val="en-US" w:eastAsia="zh-CN"/>
        </w:rPr>
        <w:t>点</w:t>
      </w:r>
      <w:r>
        <w:rPr>
          <w:rFonts w:hint="eastAsia" w:ascii="宋体" w:hAnsi="宋体" w:cs="宋体"/>
          <w:sz w:val="21"/>
          <w:szCs w:val="21"/>
          <w:lang w:val="en-US" w:eastAsia="zh-CN"/>
        </w:rPr>
        <w:t>00</w:t>
      </w:r>
      <w:r>
        <w:rPr>
          <w:rFonts w:hint="eastAsia" w:ascii="宋体" w:hAnsi="宋体" w:eastAsia="宋体" w:cs="宋体"/>
          <w:sz w:val="21"/>
          <w:szCs w:val="21"/>
          <w:lang w:val="en-US" w:eastAsia="zh-CN"/>
        </w:rPr>
        <w:t>分（北京时间）</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地点：江苏立信建设工程造价咨询有限公司二楼开标室（金坛区中景商务C座一楼199号）</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五、开启</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时间：2021年</w:t>
      </w:r>
      <w:r>
        <w:rPr>
          <w:rFonts w:hint="eastAsia" w:ascii="宋体" w:hAnsi="宋体" w:cs="宋体"/>
          <w:sz w:val="21"/>
          <w:szCs w:val="21"/>
          <w:lang w:val="en-US" w:eastAsia="zh-CN"/>
        </w:rPr>
        <w:t>12月6日14</w:t>
      </w:r>
      <w:r>
        <w:rPr>
          <w:rFonts w:hint="eastAsia" w:ascii="宋体" w:hAnsi="宋体" w:eastAsia="宋体" w:cs="宋体"/>
          <w:sz w:val="21"/>
          <w:szCs w:val="21"/>
          <w:lang w:val="en-US" w:eastAsia="zh-CN"/>
        </w:rPr>
        <w:t>点</w:t>
      </w:r>
      <w:r>
        <w:rPr>
          <w:rFonts w:hint="eastAsia" w:ascii="宋体" w:hAnsi="宋体" w:cs="宋体"/>
          <w:sz w:val="21"/>
          <w:szCs w:val="21"/>
          <w:lang w:val="en-US" w:eastAsia="zh-CN"/>
        </w:rPr>
        <w:t>00</w:t>
      </w:r>
      <w:r>
        <w:rPr>
          <w:rFonts w:hint="eastAsia" w:ascii="宋体" w:hAnsi="宋体" w:eastAsia="宋体" w:cs="宋体"/>
          <w:sz w:val="21"/>
          <w:szCs w:val="21"/>
          <w:lang w:val="en-US" w:eastAsia="zh-CN"/>
        </w:rPr>
        <w:t>分（北京时间）</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地点：江苏立信建设工程造价咨询有限公司二楼开标室（金坛区中景商务C座一楼199号）</w:t>
      </w:r>
      <w:bookmarkStart w:id="17" w:name="_GoBack"/>
      <w:bookmarkEnd w:id="17"/>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六、公告期限</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自本公告发布之日起5个工作日。</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七、其它补充事宜</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1、特别提醒：</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（1）所有参与开评标活动的人员应佩戴口罩，做好手部卫生消毒，向场地管理人员出示有效身份证及“苏康码”（或“我的常州”APP健康码） ，配合现场工作人员做好体温检测、扫码核验、信息登记等工作。</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（2）除投标供应商法定代表人或其授权代表，其他人员原则上不得进入开评标场所。请保持安全距离，分散等候，不得扎堆聚集，事完即走。</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对于参与开评标活动的投标供应商，应如实填写《疫情期间参与政府采购活动开评标人员健康信息登记表》（附件2）相关内容并加盖单位公章。凭《疫情期间参与政府采购活动开评标人员健康信息登记表》和本人身份证原件方能有序进入开评标场所。</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（4）代理机构保持会议室每隔两小时通一次风，严格执行疫情防控要求，担负起开评标现场疫情防控责任。</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cs="宋体"/>
          <w:b w:val="0"/>
          <w:bCs w:val="0"/>
          <w:kern w:val="0"/>
          <w:szCs w:val="21"/>
        </w:rPr>
      </w:pPr>
      <w:r>
        <w:rPr>
          <w:rFonts w:hint="eastAsia" w:ascii="宋体" w:hAnsi="宋体" w:eastAsia="宋体" w:cs="宋体"/>
          <w:sz w:val="21"/>
          <w:szCs w:val="21"/>
          <w:lang w:val="en-US" w:eastAsia="zh-CN"/>
        </w:rPr>
        <w:t>（5）采购活动进行中遇到疫情相关特殊情况，将立即报告同级新型冠状病毒感染的肺炎疫情防控应急指挥部和同级财政各部门。</w:t>
      </w:r>
      <w:bookmarkStart w:id="9" w:name="_Toc35393636"/>
      <w:r>
        <w:rPr>
          <w:rFonts w:hint="eastAsia" w:ascii="宋体" w:hAnsi="宋体" w:cs="宋体"/>
          <w:b w:val="0"/>
          <w:bCs w:val="0"/>
          <w:kern w:val="0"/>
          <w:szCs w:val="21"/>
          <w:lang w:val="en-US" w:eastAsia="zh-CN"/>
        </w:rPr>
        <w:fldChar w:fldCharType="begin"/>
      </w:r>
      <w:r>
        <w:rPr>
          <w:rFonts w:hint="eastAsia" w:ascii="宋体" w:hAnsi="宋体" w:cs="宋体"/>
          <w:b w:val="0"/>
          <w:bCs w:val="0"/>
          <w:kern w:val="0"/>
          <w:szCs w:val="21"/>
          <w:lang w:val="en-US" w:eastAsia="zh-CN"/>
        </w:rPr>
        <w:instrText xml:space="preserve"> HYPERLINK "http://www.mof.gov.cn/gp/xxgkml/gks/201802/t20180201_2804587.html（未按照相关格式和要求制作的质疑函将不予受理。）" </w:instrText>
      </w:r>
      <w:r>
        <w:rPr>
          <w:rFonts w:hint="eastAsia" w:ascii="宋体" w:hAnsi="宋体" w:cs="宋体"/>
          <w:b w:val="0"/>
          <w:bCs w:val="0"/>
          <w:kern w:val="0"/>
          <w:szCs w:val="21"/>
          <w:lang w:val="en-US" w:eastAsia="zh-CN"/>
        </w:rPr>
        <w:fldChar w:fldCharType="separate"/>
      </w:r>
    </w:p>
    <w:p>
      <w:pPr>
        <w:widowControl/>
        <w:spacing w:line="400" w:lineRule="exact"/>
        <w:jc w:val="left"/>
        <w:rPr>
          <w:rFonts w:hint="eastAsia" w:ascii="宋体" w:hAnsi="宋体" w:cs="宋体"/>
          <w:b w:val="0"/>
          <w:bCs w:val="0"/>
          <w:kern w:val="0"/>
          <w:szCs w:val="21"/>
        </w:rPr>
      </w:pPr>
      <w:r>
        <w:rPr>
          <w:rFonts w:hint="eastAsia" w:ascii="宋体" w:hAnsi="宋体" w:cs="宋体"/>
          <w:b w:val="0"/>
          <w:bCs w:val="0"/>
          <w:kern w:val="0"/>
          <w:szCs w:val="21"/>
        </w:rPr>
        <w:t>七、凡对本次采购提出询问，请按以下方式联系</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bookmarkStart w:id="10" w:name="_Toc35393619"/>
      <w:bookmarkStart w:id="11" w:name="_Toc35393617"/>
      <w:bookmarkStart w:id="12" w:name="_Toc35393787"/>
      <w:r>
        <w:rPr>
          <w:rFonts w:hint="eastAsia" w:ascii="宋体" w:hAnsi="宋体" w:cs="宋体"/>
          <w:b w:val="0"/>
          <w:bCs w:val="0"/>
          <w:kern w:val="0"/>
          <w:szCs w:val="21"/>
        </w:rPr>
        <w:t> </w:t>
      </w:r>
      <w:r>
        <w:rPr>
          <w:rFonts w:hint="eastAsia" w:ascii="宋体" w:hAnsi="宋体" w:eastAsia="宋体" w:cs="宋体"/>
          <w:sz w:val="21"/>
          <w:szCs w:val="21"/>
          <w:lang w:val="en-US" w:eastAsia="zh-CN"/>
        </w:rPr>
        <w:t>1.采购人信息</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名称：</w:t>
      </w:r>
      <w:r>
        <w:rPr>
          <w:rFonts w:hint="eastAsia" w:ascii="宋体" w:hAnsi="宋体" w:cs="宋体"/>
          <w:sz w:val="21"/>
          <w:szCs w:val="21"/>
          <w:lang w:val="en-US" w:eastAsia="zh-CN"/>
        </w:rPr>
        <w:t>常州市金坛区直溪镇人民政府</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bookmarkStart w:id="13" w:name="_Toc28359086"/>
      <w:bookmarkStart w:id="14" w:name="_Toc28359009"/>
      <w:r>
        <w:rPr>
          <w:rFonts w:hint="eastAsia" w:ascii="宋体" w:hAnsi="宋体" w:eastAsia="宋体" w:cs="宋体"/>
          <w:sz w:val="21"/>
          <w:szCs w:val="21"/>
          <w:lang w:val="en-US" w:eastAsia="zh-CN"/>
        </w:rPr>
        <w:t>联系人：</w:t>
      </w:r>
      <w:r>
        <w:rPr>
          <w:rFonts w:hint="eastAsia" w:ascii="宋体" w:hAnsi="宋体" w:cs="宋体"/>
          <w:sz w:val="21"/>
          <w:szCs w:val="21"/>
          <w:lang w:val="en-US" w:eastAsia="zh-CN"/>
        </w:rPr>
        <w:t>储先生</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联系电话：</w:t>
      </w:r>
      <w:r>
        <w:rPr>
          <w:rFonts w:hint="eastAsia" w:ascii="宋体" w:hAnsi="宋体" w:cs="宋体"/>
          <w:sz w:val="21"/>
          <w:szCs w:val="21"/>
          <w:lang w:val="en-US" w:eastAsia="zh-CN"/>
        </w:rPr>
        <w:t>0519-82448233</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2.采购代理机构信息</w:t>
      </w:r>
      <w:bookmarkEnd w:id="13"/>
      <w:bookmarkEnd w:id="14"/>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 称：江苏立信建设工程造价咨询有限公司</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地　址：常州市金坛区中景商务中心C座一楼199号</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联系方式：</w:t>
      </w:r>
      <w:bookmarkStart w:id="15" w:name="_Toc28359010"/>
      <w:bookmarkStart w:id="16" w:name="_Toc28359087"/>
      <w:r>
        <w:rPr>
          <w:rFonts w:hint="eastAsia" w:ascii="宋体" w:hAnsi="宋体" w:eastAsia="宋体" w:cs="宋体"/>
          <w:sz w:val="21"/>
          <w:szCs w:val="21"/>
          <w:lang w:val="en-US" w:eastAsia="zh-CN"/>
        </w:rPr>
        <w:t>0519-80180123</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3.项目联系方式</w:t>
      </w:r>
      <w:bookmarkEnd w:id="15"/>
      <w:bookmarkEnd w:id="16"/>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项目联系人：虞女士</w:t>
      </w:r>
    </w:p>
    <w:p>
      <w:pPr>
        <w:keepLines w:val="0"/>
        <w:pageBreakBefore w:val="0"/>
        <w:kinsoku/>
        <w:wordWrap/>
        <w:overflowPunct/>
        <w:topLinePunct w:val="0"/>
        <w:autoSpaceDE/>
        <w:autoSpaceDN/>
        <w:bidi w:val="0"/>
        <w:adjustRightInd/>
        <w:snapToGrid w:val="0"/>
        <w:spacing w:line="360" w:lineRule="auto"/>
        <w:ind w:firstLine="540"/>
        <w:jc w:val="both"/>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　话：0519-80180123</w:t>
      </w:r>
    </w:p>
    <w:p>
      <w:pPr>
        <w:widowControl/>
        <w:spacing w:line="400" w:lineRule="exact"/>
        <w:ind w:left="422" w:hanging="420" w:hangingChars="200"/>
        <w:jc w:val="left"/>
        <w:rPr>
          <w:rFonts w:hint="eastAsia" w:ascii="宋体" w:hAnsi="宋体" w:cs="宋体"/>
          <w:b w:val="0"/>
          <w:bCs w:val="0"/>
          <w:kern w:val="0"/>
          <w:szCs w:val="21"/>
        </w:rPr>
      </w:pPr>
    </w:p>
    <w:bookmarkEnd w:id="9"/>
    <w:bookmarkEnd w:id="10"/>
    <w:bookmarkEnd w:id="11"/>
    <w:bookmarkEnd w:id="12"/>
    <w:p>
      <w:r>
        <w:rPr>
          <w:rFonts w:hint="eastAsia" w:ascii="宋体" w:hAnsi="宋体" w:cs="宋体"/>
          <w:b w:val="0"/>
          <w:bCs w:val="0"/>
          <w:kern w:val="0"/>
          <w:szCs w:val="21"/>
          <w:lang w:val="en-US" w:eastAsia="zh-CN"/>
        </w:rPr>
        <w:fldChar w:fldCharType="end"/>
      </w:r>
      <w:bookmarkEnd w:id="0"/>
      <w:bookmarkEnd w:id="1"/>
      <w:bookmarkEnd w:id="2"/>
      <w:bookmarkEnd w:id="3"/>
      <w:bookmarkEnd w:id="4"/>
      <w:bookmarkEnd w:id="5"/>
      <w:bookmarkEnd w:id="6"/>
      <w:bookmarkEnd w:id="7"/>
      <w:bookmarkEnd w:id="8"/>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936A34"/>
    <w:rsid w:val="064F60CA"/>
    <w:rsid w:val="06913E3A"/>
    <w:rsid w:val="084911F7"/>
    <w:rsid w:val="099230B5"/>
    <w:rsid w:val="0C8A22A8"/>
    <w:rsid w:val="0E237005"/>
    <w:rsid w:val="20936A34"/>
    <w:rsid w:val="27A469CE"/>
    <w:rsid w:val="27B95804"/>
    <w:rsid w:val="28C46559"/>
    <w:rsid w:val="2C144001"/>
    <w:rsid w:val="2DE17645"/>
    <w:rsid w:val="32E7782F"/>
    <w:rsid w:val="340D51FE"/>
    <w:rsid w:val="34EA582B"/>
    <w:rsid w:val="3F5A471E"/>
    <w:rsid w:val="436C697F"/>
    <w:rsid w:val="47C0665A"/>
    <w:rsid w:val="4BBF2FF8"/>
    <w:rsid w:val="54D53677"/>
    <w:rsid w:val="566A508E"/>
    <w:rsid w:val="5E3A3DA9"/>
    <w:rsid w:val="5FB872AD"/>
    <w:rsid w:val="600354E1"/>
    <w:rsid w:val="63A87C3D"/>
    <w:rsid w:val="67282A0E"/>
    <w:rsid w:val="67A05EEF"/>
    <w:rsid w:val="6A945649"/>
    <w:rsid w:val="724F78F6"/>
    <w:rsid w:val="79F62CB5"/>
    <w:rsid w:val="7B3B7570"/>
    <w:rsid w:val="7BAF299A"/>
    <w:rsid w:val="7C6F3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5" w:lineRule="auto"/>
      <w:outlineLvl w:val="2"/>
    </w:pPr>
    <w:rPr>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1833</Words>
  <Characters>2015</Characters>
  <Lines>0</Lines>
  <Paragraphs>0</Paragraphs>
  <TotalTime>16</TotalTime>
  <ScaleCrop>false</ScaleCrop>
  <LinksUpToDate>false</LinksUpToDate>
  <CharactersWithSpaces>2026</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2021-05-17T15:30:00Z</dcterms:created>
  <dc:creator>jsoonyii</dc:creator>
  <cp:lastModifiedBy>魚虞</cp:lastModifiedBy>
  <dcterms:modified xsi:type="dcterms:W3CDTF">2021-11-13T01:13:03Z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E63664518FA643BEA52292FCE208DE2F</vt:lpwstr>
  </property>
</Properties>
</file>