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bCs/>
          <w:kern w:val="0"/>
          <w:sz w:val="36"/>
          <w:szCs w:val="36"/>
        </w:rPr>
      </w:pPr>
      <w:bookmarkStart w:id="0" w:name="_Toc431050504"/>
      <w:r>
        <w:rPr>
          <w:rFonts w:hint="eastAsia" w:ascii="宋体" w:hAnsi="宋体" w:cs="宋体"/>
          <w:b/>
          <w:bCs/>
          <w:kern w:val="0"/>
          <w:sz w:val="36"/>
          <w:szCs w:val="36"/>
        </w:rPr>
        <w:t>常州市金坛区直溪镇陈家山公墓公厕及焚烧炉</w:t>
      </w:r>
    </w:p>
    <w:p>
      <w:pPr>
        <w:jc w:val="center"/>
        <w:rPr>
          <w:rFonts w:ascii="宋体" w:hAnsi="宋体" w:cs="宋体"/>
          <w:b/>
          <w:bCs/>
          <w:kern w:val="0"/>
          <w:sz w:val="36"/>
          <w:szCs w:val="36"/>
        </w:rPr>
      </w:pPr>
      <w:r>
        <w:rPr>
          <w:rFonts w:hint="eastAsia" w:ascii="宋体" w:hAnsi="宋体" w:cs="宋体"/>
          <w:b/>
          <w:bCs/>
          <w:kern w:val="0"/>
          <w:sz w:val="36"/>
          <w:szCs w:val="36"/>
        </w:rPr>
        <w:t>新建工程</w:t>
      </w:r>
      <w:r>
        <w:rPr>
          <w:rFonts w:hint="eastAsia"/>
          <w:b/>
          <w:bCs/>
          <w:kern w:val="0"/>
          <w:sz w:val="36"/>
          <w:szCs w:val="36"/>
        </w:rPr>
        <w:t>编制说明</w:t>
      </w:r>
      <w:bookmarkEnd w:id="0"/>
    </w:p>
    <w:p>
      <w:pPr>
        <w:snapToGrid/>
        <w:ind w:firstLine="482" w:firstLineChars="200"/>
        <w:rPr>
          <w:rFonts w:ascii="宋体" w:hAnsi="宋体" w:cs="宋体"/>
          <w:b/>
          <w:sz w:val="24"/>
          <w:szCs w:val="24"/>
        </w:rPr>
      </w:pPr>
      <w:r>
        <w:rPr>
          <w:rFonts w:hint="eastAsia" w:ascii="宋体" w:hAnsi="宋体" w:cs="宋体"/>
          <w:b/>
          <w:sz w:val="24"/>
          <w:szCs w:val="24"/>
        </w:rPr>
        <w:t>一、工程概况</w:t>
      </w:r>
    </w:p>
    <w:p>
      <w:pPr>
        <w:ind w:firstLine="480" w:firstLineChars="200"/>
        <w:jc w:val="left"/>
        <w:rPr>
          <w:rFonts w:ascii="宋体" w:hAnsi="宋体" w:cs="宋体"/>
          <w:bCs/>
          <w:sz w:val="24"/>
          <w:szCs w:val="24"/>
        </w:rPr>
      </w:pPr>
      <w:r>
        <w:rPr>
          <w:rFonts w:hint="eastAsia" w:ascii="宋体" w:hAnsi="宋体" w:cs="宋体"/>
          <w:bCs/>
          <w:sz w:val="24"/>
          <w:szCs w:val="24"/>
        </w:rPr>
        <w:t>本工程为常州市金坛区直溪镇陈家山公墓公厕及焚烧炉新建工程，工程特征、施工现场实际情况、交通运输情况、自然地理条件等自行现场踏勘。</w:t>
      </w:r>
    </w:p>
    <w:p>
      <w:pPr>
        <w:snapToGrid/>
        <w:ind w:firstLine="482" w:firstLineChars="200"/>
        <w:rPr>
          <w:rFonts w:ascii="宋体" w:hAnsi="宋体" w:cs="宋体"/>
          <w:b/>
          <w:sz w:val="24"/>
          <w:szCs w:val="24"/>
        </w:rPr>
      </w:pPr>
      <w:r>
        <w:rPr>
          <w:rFonts w:hint="eastAsia" w:ascii="宋体" w:hAnsi="宋体" w:cs="宋体"/>
          <w:b/>
          <w:sz w:val="24"/>
          <w:szCs w:val="24"/>
        </w:rPr>
        <w:t>二、编制依据</w:t>
      </w:r>
    </w:p>
    <w:p>
      <w:pPr>
        <w:tabs>
          <w:tab w:val="left" w:pos="360"/>
        </w:tabs>
        <w:adjustRightInd w:val="0"/>
        <w:snapToGrid/>
        <w:ind w:firstLine="480" w:firstLineChars="200"/>
        <w:rPr>
          <w:rFonts w:ascii="宋体" w:hAnsi="宋体" w:cs="宋体"/>
          <w:bCs/>
          <w:sz w:val="24"/>
          <w:szCs w:val="24"/>
        </w:rPr>
      </w:pPr>
      <w:r>
        <w:rPr>
          <w:rFonts w:hint="eastAsia" w:ascii="宋体" w:hAnsi="宋体" w:cs="宋体"/>
          <w:bCs/>
          <w:sz w:val="24"/>
          <w:szCs w:val="24"/>
        </w:rPr>
        <w:t>1、根据现场踏勘、测量、设计</w:t>
      </w:r>
      <w:r>
        <w:rPr>
          <w:rFonts w:hint="eastAsia" w:ascii="宋体" w:hAnsi="宋体" w:cs="宋体"/>
          <w:bCs/>
          <w:sz w:val="24"/>
          <w:szCs w:val="24"/>
          <w:lang w:val="en-US" w:eastAsia="zh-CN"/>
        </w:rPr>
        <w:t>图纸、</w:t>
      </w:r>
      <w:r>
        <w:rPr>
          <w:rFonts w:hint="eastAsia" w:ascii="宋体" w:hAnsi="宋体" w:cs="宋体"/>
          <w:bCs/>
          <w:sz w:val="24"/>
          <w:szCs w:val="24"/>
        </w:rPr>
        <w:t>施工规范，</w:t>
      </w:r>
      <w:r>
        <w:rPr>
          <w:rFonts w:hint="eastAsia" w:ascii="宋体" w:hAnsi="宋体" w:cs="宋体"/>
          <w:bCs/>
          <w:sz w:val="24"/>
          <w:szCs w:val="24"/>
          <w:lang w:val="en-US" w:eastAsia="zh-CN"/>
        </w:rPr>
        <w:t>结合建设单位口头要求涉及的图纸做法变更，</w:t>
      </w:r>
      <w:r>
        <w:rPr>
          <w:rFonts w:hint="eastAsia" w:ascii="宋体" w:hAnsi="宋体" w:cs="宋体"/>
          <w:bCs/>
          <w:sz w:val="24"/>
          <w:szCs w:val="24"/>
        </w:rPr>
        <w:t>编制清单。</w:t>
      </w:r>
    </w:p>
    <w:p>
      <w:pPr>
        <w:adjustRightInd w:val="0"/>
        <w:snapToGrid/>
        <w:ind w:firstLine="480" w:firstLineChars="200"/>
        <w:rPr>
          <w:rFonts w:ascii="宋体" w:hAnsi="宋体" w:cs="宋体"/>
          <w:bCs/>
          <w:sz w:val="24"/>
          <w:szCs w:val="24"/>
        </w:rPr>
      </w:pPr>
      <w:r>
        <w:rPr>
          <w:rFonts w:hint="eastAsia" w:ascii="宋体" w:hAnsi="宋体" w:cs="宋体"/>
          <w:bCs/>
          <w:sz w:val="24"/>
          <w:szCs w:val="24"/>
        </w:rPr>
        <w:t>2、中华人民共和国建设部《建设工程工程量清单计价规范》（GB50500-2013）。</w:t>
      </w:r>
    </w:p>
    <w:p>
      <w:pPr>
        <w:adjustRightInd w:val="0"/>
        <w:snapToGrid/>
        <w:ind w:firstLine="480" w:firstLineChars="200"/>
        <w:rPr>
          <w:rFonts w:ascii="宋体" w:hAnsi="宋体" w:cs="宋体"/>
          <w:bCs/>
          <w:sz w:val="24"/>
          <w:szCs w:val="24"/>
        </w:rPr>
      </w:pPr>
      <w:r>
        <w:rPr>
          <w:rFonts w:hint="eastAsia" w:ascii="宋体" w:hAnsi="宋体" w:cs="宋体"/>
          <w:bCs/>
          <w:sz w:val="24"/>
          <w:szCs w:val="24"/>
        </w:rPr>
        <w:t>3、《江苏省建设工程工程量清单计价项目指引》、《2014年江苏省市政工程计价表》、《2014年江苏省安装工程计价表》、《2014年江苏省建筑与装饰工程计价表》、《江苏省房屋修缮工程计价表》（2009年）；《江苏省建设工程费用定额》（2014年）及营改增后调整内容等。</w:t>
      </w:r>
    </w:p>
    <w:p>
      <w:pPr>
        <w:adjustRightInd w:val="0"/>
        <w:snapToGrid/>
        <w:ind w:firstLine="480" w:firstLineChars="200"/>
        <w:rPr>
          <w:rFonts w:ascii="宋体" w:hAnsi="宋体" w:cs="宋体"/>
          <w:bCs/>
          <w:sz w:val="24"/>
          <w:szCs w:val="24"/>
        </w:rPr>
      </w:pPr>
      <w:r>
        <w:rPr>
          <w:rFonts w:hint="eastAsia" w:ascii="宋体" w:hAnsi="宋体" w:cs="宋体"/>
          <w:bCs/>
          <w:sz w:val="24"/>
          <w:szCs w:val="24"/>
        </w:rPr>
        <w:t>4、材料价格</w:t>
      </w:r>
      <w:r>
        <w:rPr>
          <w:rFonts w:hint="eastAsia" w:ascii="宋体" w:hAnsi="宋体" w:cs="宋体"/>
          <w:bCs/>
          <w:kern w:val="0"/>
          <w:sz w:val="24"/>
          <w:szCs w:val="24"/>
        </w:rPr>
        <w:t>：按2021年</w:t>
      </w:r>
      <w:r>
        <w:rPr>
          <w:rFonts w:hint="eastAsia" w:ascii="宋体" w:hAnsi="宋体" w:cs="宋体"/>
          <w:bCs/>
          <w:kern w:val="0"/>
          <w:sz w:val="24"/>
          <w:szCs w:val="24"/>
          <w:lang w:val="en-US" w:eastAsia="zh-CN"/>
        </w:rPr>
        <w:t>10</w:t>
      </w:r>
      <w:r>
        <w:rPr>
          <w:rFonts w:hint="eastAsia" w:ascii="宋体" w:hAnsi="宋体" w:cs="宋体"/>
          <w:bCs/>
          <w:kern w:val="0"/>
          <w:sz w:val="24"/>
          <w:szCs w:val="24"/>
        </w:rPr>
        <w:t>月份常州工程造价信息指导价计入及市场询价计入（以上均为除税价）</w:t>
      </w:r>
      <w:r>
        <w:rPr>
          <w:rFonts w:hint="eastAsia" w:ascii="宋体" w:hAnsi="宋体" w:cs="宋体"/>
          <w:bCs/>
          <w:kern w:val="0"/>
          <w:sz w:val="24"/>
          <w:szCs w:val="24"/>
          <w:lang w:val="en-US" w:eastAsia="zh-CN"/>
        </w:rPr>
        <w:t>,缺项向前查找</w:t>
      </w:r>
      <w:r>
        <w:rPr>
          <w:rFonts w:hint="eastAsia" w:ascii="宋体" w:hAnsi="宋体" w:cs="宋体"/>
          <w:bCs/>
          <w:kern w:val="0"/>
          <w:sz w:val="24"/>
          <w:szCs w:val="24"/>
        </w:rPr>
        <w:t>。</w:t>
      </w:r>
    </w:p>
    <w:p>
      <w:pPr>
        <w:adjustRightInd w:val="0"/>
        <w:snapToGrid/>
        <w:ind w:firstLine="480" w:firstLineChars="200"/>
        <w:rPr>
          <w:rFonts w:ascii="宋体" w:hAnsi="宋体" w:cs="宋体"/>
          <w:bCs/>
          <w:kern w:val="0"/>
          <w:sz w:val="24"/>
          <w:szCs w:val="24"/>
        </w:rPr>
      </w:pPr>
      <w:r>
        <w:rPr>
          <w:rFonts w:hint="eastAsia" w:ascii="宋体" w:hAnsi="宋体" w:cs="宋体"/>
          <w:bCs/>
          <w:kern w:val="0"/>
          <w:sz w:val="24"/>
          <w:szCs w:val="24"/>
        </w:rPr>
        <w:t>5、本工程人工费按苏建函价[2021]379号文执行。</w:t>
      </w:r>
    </w:p>
    <w:p>
      <w:pPr>
        <w:adjustRightInd w:val="0"/>
        <w:snapToGrid/>
        <w:ind w:firstLine="480" w:firstLineChars="200"/>
        <w:rPr>
          <w:rFonts w:ascii="宋体" w:hAnsi="宋体" w:cs="宋体"/>
          <w:bCs/>
          <w:kern w:val="0"/>
          <w:sz w:val="24"/>
          <w:szCs w:val="24"/>
        </w:rPr>
      </w:pPr>
      <w:r>
        <w:rPr>
          <w:rFonts w:hint="eastAsia" w:ascii="宋体" w:hAnsi="宋体" w:cs="宋体"/>
          <w:bCs/>
          <w:kern w:val="0"/>
          <w:sz w:val="24"/>
          <w:szCs w:val="24"/>
        </w:rPr>
        <w:t>6、本工程计税方式为：增值税一般计税办法，依据省住房城乡建设厅关于建筑业实施营改增后江苏省建设工程计价依据调整的通知</w:t>
      </w:r>
      <w:bookmarkStart w:id="1" w:name="_GoBack"/>
      <w:bookmarkEnd w:id="1"/>
      <w:r>
        <w:rPr>
          <w:rFonts w:hint="eastAsia" w:ascii="宋体" w:hAnsi="宋体" w:cs="宋体"/>
          <w:bCs/>
          <w:kern w:val="0"/>
          <w:sz w:val="24"/>
          <w:szCs w:val="24"/>
        </w:rPr>
        <w:t>（苏建价[2016]154号）、关于转发《省住房城乡建设厅关于建筑业实施营改增后江苏省建设工程计价依据调整的通知》的通知（常建〔2016〕94号）、苏建函价[2019]178号文关于《省住房城乡建设厅关于调整建设工程计价增值税税率的通知》。</w:t>
      </w:r>
    </w:p>
    <w:p>
      <w:pPr>
        <w:snapToGrid/>
        <w:ind w:firstLine="480" w:firstLineChars="200"/>
        <w:rPr>
          <w:rFonts w:ascii="宋体" w:hAnsi="宋体" w:cs="宋体"/>
          <w:bCs/>
          <w:color w:val="000000"/>
          <w:sz w:val="24"/>
          <w:szCs w:val="24"/>
        </w:rPr>
      </w:pPr>
      <w:r>
        <w:rPr>
          <w:rFonts w:hint="eastAsia" w:ascii="宋体" w:hAnsi="宋体" w:cs="宋体"/>
          <w:bCs/>
          <w:sz w:val="24"/>
          <w:szCs w:val="24"/>
        </w:rPr>
        <w:t>7、本工程施工用水、电，自行现场装水、电表计量</w:t>
      </w:r>
      <w:r>
        <w:rPr>
          <w:rFonts w:hint="eastAsia" w:ascii="宋体" w:hAnsi="宋体" w:cs="宋体"/>
          <w:bCs/>
          <w:color w:val="000000"/>
          <w:sz w:val="24"/>
          <w:szCs w:val="24"/>
        </w:rPr>
        <w:t>使用。</w:t>
      </w:r>
    </w:p>
    <w:p>
      <w:pPr>
        <w:snapToGrid/>
        <w:ind w:firstLine="480" w:firstLineChars="200"/>
        <w:rPr>
          <w:rFonts w:ascii="宋体" w:hAnsi="宋体" w:cs="宋体"/>
          <w:bCs/>
          <w:sz w:val="24"/>
          <w:szCs w:val="24"/>
        </w:rPr>
      </w:pPr>
      <w:r>
        <w:rPr>
          <w:rFonts w:hint="eastAsia" w:ascii="宋体" w:hAnsi="宋体" w:cs="宋体"/>
          <w:bCs/>
          <w:sz w:val="24"/>
          <w:szCs w:val="24"/>
        </w:rPr>
        <w:t>8、所有垃圾清理外运：清理、拆除的垃圾外运及垃圾处理费，由投标单位考虑到报价中，垃圾处理要求按照“常城管（2019）31号”文件执行，该项费用包干。防尘处理按照“坛城管字（2019）17号”文件执行。</w:t>
      </w:r>
    </w:p>
    <w:p>
      <w:pPr>
        <w:snapToGrid/>
        <w:ind w:firstLine="482" w:firstLineChars="200"/>
        <w:rPr>
          <w:rFonts w:ascii="宋体" w:hAnsi="宋体" w:cs="宋体"/>
          <w:b/>
          <w:sz w:val="24"/>
          <w:szCs w:val="24"/>
        </w:rPr>
      </w:pPr>
      <w:r>
        <w:rPr>
          <w:rFonts w:hint="eastAsia" w:ascii="宋体" w:hAnsi="宋体" w:cs="宋体"/>
          <w:b/>
          <w:sz w:val="24"/>
          <w:szCs w:val="24"/>
        </w:rPr>
        <w:t>三、材料品牌选择：</w:t>
      </w:r>
    </w:p>
    <w:tbl>
      <w:tblPr>
        <w:tblStyle w:val="5"/>
        <w:tblW w:w="9371" w:type="dxa"/>
        <w:tblInd w:w="93" w:type="dxa"/>
        <w:tblLayout w:type="fixed"/>
        <w:tblCellMar>
          <w:top w:w="0" w:type="dxa"/>
          <w:left w:w="108" w:type="dxa"/>
          <w:bottom w:w="0" w:type="dxa"/>
          <w:right w:w="108" w:type="dxa"/>
        </w:tblCellMar>
      </w:tblPr>
      <w:tblGrid>
        <w:gridCol w:w="535"/>
        <w:gridCol w:w="2174"/>
        <w:gridCol w:w="4819"/>
        <w:gridCol w:w="1843"/>
      </w:tblGrid>
      <w:tr>
        <w:tblPrEx>
          <w:tblCellMar>
            <w:top w:w="0" w:type="dxa"/>
            <w:left w:w="108" w:type="dxa"/>
            <w:bottom w:w="0" w:type="dxa"/>
            <w:right w:w="108" w:type="dxa"/>
          </w:tblCellMar>
        </w:tblPrEx>
        <w:trPr>
          <w:trHeight w:val="585" w:hRule="atLeast"/>
        </w:trPr>
        <w:tc>
          <w:tcPr>
            <w:tcW w:w="5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序号</w:t>
            </w:r>
          </w:p>
        </w:tc>
        <w:tc>
          <w:tcPr>
            <w:tcW w:w="217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材料名称</w:t>
            </w:r>
          </w:p>
        </w:tc>
        <w:tc>
          <w:tcPr>
            <w:tcW w:w="481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品 牌</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备注</w:t>
            </w:r>
          </w:p>
        </w:tc>
      </w:tr>
      <w:tr>
        <w:tblPrEx>
          <w:tblCellMar>
            <w:top w:w="0" w:type="dxa"/>
            <w:left w:w="108" w:type="dxa"/>
            <w:bottom w:w="0" w:type="dxa"/>
            <w:right w:w="108" w:type="dxa"/>
          </w:tblCellMar>
        </w:tblPrEx>
        <w:trPr>
          <w:trHeight w:val="751" w:hRule="atLeast"/>
        </w:trPr>
        <w:tc>
          <w:tcPr>
            <w:tcW w:w="5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color w:val="000000"/>
                <w:kern w:val="0"/>
                <w:sz w:val="24"/>
              </w:rPr>
              <w:t>1</w:t>
            </w:r>
          </w:p>
        </w:tc>
        <w:tc>
          <w:tcPr>
            <w:tcW w:w="217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内墙乳胶漆</w:t>
            </w:r>
          </w:p>
        </w:tc>
        <w:tc>
          <w:tcPr>
            <w:tcW w:w="48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kern w:val="0"/>
                <w:sz w:val="24"/>
              </w:rPr>
            </w:pPr>
            <w:r>
              <w:rPr>
                <w:rFonts w:hint="eastAsia" w:ascii="宋体" w:hAnsi="宋体" w:cs="宋体"/>
                <w:color w:val="000000"/>
                <w:kern w:val="0"/>
                <w:sz w:val="24"/>
              </w:rPr>
              <w:t>多乐士、上海立邦、雅士利或经甲方认可的上述同档次其他品牌</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ind w:left="-107" w:leftChars="-51" w:firstLine="122" w:firstLineChars="51"/>
              <w:jc w:val="center"/>
              <w:rPr>
                <w:rFonts w:ascii="宋体" w:hAnsi="宋体" w:cs="宋体"/>
                <w:kern w:val="0"/>
                <w:sz w:val="24"/>
              </w:rPr>
            </w:pPr>
            <w:r>
              <w:rPr>
                <w:rFonts w:hint="eastAsia" w:ascii="宋体" w:hAnsi="宋体" w:cs="宋体"/>
                <w:color w:val="000000"/>
                <w:kern w:val="0"/>
                <w:sz w:val="24"/>
              </w:rPr>
              <w:t>施工现场必须是原装18L或25L每桶</w:t>
            </w:r>
          </w:p>
        </w:tc>
      </w:tr>
      <w:tr>
        <w:tblPrEx>
          <w:tblCellMar>
            <w:top w:w="0" w:type="dxa"/>
            <w:left w:w="108" w:type="dxa"/>
            <w:bottom w:w="0" w:type="dxa"/>
            <w:right w:w="108" w:type="dxa"/>
          </w:tblCellMar>
        </w:tblPrEx>
        <w:trPr>
          <w:trHeight w:val="585" w:hRule="atLeast"/>
        </w:trPr>
        <w:tc>
          <w:tcPr>
            <w:tcW w:w="5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color w:val="000000"/>
                <w:kern w:val="0"/>
                <w:sz w:val="24"/>
              </w:rPr>
              <w:t>2</w:t>
            </w:r>
          </w:p>
        </w:tc>
        <w:tc>
          <w:tcPr>
            <w:tcW w:w="217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墙砖、地砖</w:t>
            </w:r>
          </w:p>
        </w:tc>
        <w:tc>
          <w:tcPr>
            <w:tcW w:w="4819" w:type="dxa"/>
            <w:tcBorders>
              <w:top w:val="single" w:color="auto" w:sz="4" w:space="0"/>
              <w:left w:val="single" w:color="auto" w:sz="4" w:space="0"/>
              <w:bottom w:val="single" w:color="auto" w:sz="4" w:space="0"/>
              <w:right w:val="single" w:color="auto" w:sz="4" w:space="0"/>
            </w:tcBorders>
            <w:vAlign w:val="center"/>
          </w:tcPr>
          <w:p>
            <w:pPr>
              <w:widowControl/>
              <w:ind w:right="-107" w:rightChars="-51"/>
              <w:jc w:val="center"/>
              <w:rPr>
                <w:rFonts w:ascii="宋体" w:hAnsi="宋体" w:cs="宋体"/>
                <w:color w:val="000000"/>
                <w:kern w:val="0"/>
                <w:sz w:val="24"/>
              </w:rPr>
            </w:pPr>
            <w:r>
              <w:rPr>
                <w:rFonts w:hint="eastAsia" w:ascii="宋体" w:hAnsi="宋体" w:cs="宋体"/>
                <w:color w:val="000000"/>
                <w:kern w:val="0"/>
                <w:sz w:val="24"/>
              </w:rPr>
              <w:t>冠军、斯米克、东鹏或经甲方认可的上述同档次品牌</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ind w:left="-107" w:leftChars="-51" w:firstLine="122" w:firstLineChars="51"/>
              <w:jc w:val="center"/>
              <w:rPr>
                <w:rFonts w:ascii="宋体" w:hAnsi="宋体" w:cs="宋体"/>
                <w:kern w:val="0"/>
                <w:sz w:val="24"/>
              </w:rPr>
            </w:pPr>
            <w:r>
              <w:rPr>
                <w:rFonts w:hint="eastAsia" w:ascii="宋体" w:hAnsi="宋体" w:cs="宋体"/>
                <w:kern w:val="0"/>
                <w:sz w:val="24"/>
              </w:rPr>
              <w:t>品牌发源地生产</w:t>
            </w:r>
          </w:p>
        </w:tc>
      </w:tr>
      <w:tr>
        <w:tblPrEx>
          <w:tblCellMar>
            <w:top w:w="0" w:type="dxa"/>
            <w:left w:w="108" w:type="dxa"/>
            <w:bottom w:w="0" w:type="dxa"/>
            <w:right w:w="108" w:type="dxa"/>
          </w:tblCellMar>
        </w:tblPrEx>
        <w:trPr>
          <w:trHeight w:val="841" w:hRule="atLeast"/>
        </w:trPr>
        <w:tc>
          <w:tcPr>
            <w:tcW w:w="5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color w:val="000000"/>
                <w:kern w:val="0"/>
                <w:sz w:val="24"/>
              </w:rPr>
              <w:t>3</w:t>
            </w:r>
          </w:p>
        </w:tc>
        <w:tc>
          <w:tcPr>
            <w:tcW w:w="2174" w:type="dxa"/>
            <w:tcBorders>
              <w:top w:val="single" w:color="auto" w:sz="4" w:space="0"/>
              <w:left w:val="single" w:color="auto" w:sz="4" w:space="0"/>
              <w:bottom w:val="single" w:color="auto" w:sz="4" w:space="0"/>
              <w:right w:val="single" w:color="auto" w:sz="4" w:space="0"/>
            </w:tcBorders>
            <w:vAlign w:val="center"/>
          </w:tcPr>
          <w:p>
            <w:pPr>
              <w:pStyle w:val="11"/>
              <w:rPr>
                <w:rFonts w:ascii="宋体" w:hAnsi="宋体" w:cs="宋体"/>
                <w:color w:val="000000"/>
              </w:rPr>
            </w:pPr>
            <w:r>
              <w:rPr>
                <w:rFonts w:hint="eastAsia" w:ascii="宋体" w:hAnsi="宋体" w:cs="宋体"/>
                <w:color w:val="000000"/>
                <w:kern w:val="0"/>
                <w:szCs w:val="20"/>
              </w:rPr>
              <w:t>钢材</w:t>
            </w:r>
          </w:p>
        </w:tc>
        <w:tc>
          <w:tcPr>
            <w:tcW w:w="4819" w:type="dxa"/>
            <w:tcBorders>
              <w:top w:val="single" w:color="auto" w:sz="4" w:space="0"/>
              <w:left w:val="single" w:color="auto" w:sz="4" w:space="0"/>
              <w:bottom w:val="single" w:color="auto" w:sz="4" w:space="0"/>
              <w:right w:val="single" w:color="auto" w:sz="4" w:space="0"/>
            </w:tcBorders>
            <w:vAlign w:val="center"/>
          </w:tcPr>
          <w:p>
            <w:pPr>
              <w:pStyle w:val="11"/>
              <w:ind w:left="0" w:leftChars="0" w:firstLine="0" w:firstLineChars="0"/>
              <w:jc w:val="center"/>
              <w:rPr>
                <w:rFonts w:ascii="宋体" w:hAnsi="宋体" w:cs="宋体"/>
                <w:color w:val="000000"/>
                <w:kern w:val="0"/>
              </w:rPr>
            </w:pPr>
            <w:r>
              <w:rPr>
                <w:rFonts w:hint="eastAsia" w:ascii="宋体" w:hAnsi="宋体" w:cs="宋体"/>
                <w:color w:val="000000"/>
                <w:kern w:val="0"/>
                <w:szCs w:val="20"/>
              </w:rPr>
              <w:t>沙钢、鞍钢、宝钢、永钢、中天或经甲方认可的上述同档次其他品牌</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4"/>
              </w:rPr>
            </w:pPr>
          </w:p>
        </w:tc>
      </w:tr>
      <w:tr>
        <w:tblPrEx>
          <w:tblCellMar>
            <w:top w:w="0" w:type="dxa"/>
            <w:left w:w="108" w:type="dxa"/>
            <w:bottom w:w="0" w:type="dxa"/>
            <w:right w:w="108" w:type="dxa"/>
          </w:tblCellMar>
        </w:tblPrEx>
        <w:trPr>
          <w:trHeight w:val="582" w:hRule="atLeast"/>
        </w:trPr>
        <w:tc>
          <w:tcPr>
            <w:tcW w:w="5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color w:val="000000"/>
                <w:kern w:val="0"/>
                <w:sz w:val="24"/>
              </w:rPr>
              <w:t>4</w:t>
            </w:r>
          </w:p>
        </w:tc>
        <w:tc>
          <w:tcPr>
            <w:tcW w:w="217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sz w:val="24"/>
              </w:rPr>
            </w:pPr>
            <w:r>
              <w:rPr>
                <w:rFonts w:hint="eastAsia" w:ascii="宋体" w:hAnsi="宋体" w:cs="宋体"/>
                <w:color w:val="000000"/>
                <w:kern w:val="0"/>
                <w:sz w:val="24"/>
              </w:rPr>
              <w:t>外墙弹性涂料</w:t>
            </w:r>
          </w:p>
        </w:tc>
        <w:tc>
          <w:tcPr>
            <w:tcW w:w="481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猴王涂料（常州）有限公司、晨光涂料（常州）有限公司： CHG350型外墙乳胶漆、立邦涂料（上海）有限公司或经甲方认可的上述同档次其他品牌</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ind w:left="-107" w:leftChars="-51" w:firstLine="122" w:firstLineChars="51"/>
              <w:jc w:val="center"/>
              <w:rPr>
                <w:rFonts w:ascii="宋体" w:hAnsi="宋体" w:cs="宋体"/>
                <w:kern w:val="0"/>
                <w:sz w:val="24"/>
              </w:rPr>
            </w:pPr>
            <w:r>
              <w:rPr>
                <w:rFonts w:hint="eastAsia" w:ascii="宋体" w:hAnsi="宋体" w:cs="宋体"/>
                <w:color w:val="000000"/>
                <w:kern w:val="0"/>
                <w:sz w:val="24"/>
              </w:rPr>
              <w:t>施工现场必须是原装18L或25L每桶</w:t>
            </w:r>
          </w:p>
        </w:tc>
      </w:tr>
      <w:tr>
        <w:tblPrEx>
          <w:tblCellMar>
            <w:top w:w="0" w:type="dxa"/>
            <w:left w:w="108" w:type="dxa"/>
            <w:bottom w:w="0" w:type="dxa"/>
            <w:right w:w="108" w:type="dxa"/>
          </w:tblCellMar>
        </w:tblPrEx>
        <w:trPr>
          <w:trHeight w:val="734" w:hRule="atLeast"/>
        </w:trPr>
        <w:tc>
          <w:tcPr>
            <w:tcW w:w="5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5</w:t>
            </w:r>
          </w:p>
        </w:tc>
        <w:tc>
          <w:tcPr>
            <w:tcW w:w="2174"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cs="宋体"/>
                <w:color w:val="000000"/>
                <w:kern w:val="0"/>
                <w:sz w:val="24"/>
              </w:rPr>
            </w:pPr>
            <w:r>
              <w:rPr>
                <w:rFonts w:hint="eastAsia" w:ascii="宋体" w:hAnsi="宋体" w:cs="宋体"/>
                <w:color w:val="000000"/>
                <w:kern w:val="0"/>
                <w:sz w:val="24"/>
              </w:rPr>
              <w:t>细木工板（含三、五、九厘等所有板）、免漆板、饰面板</w:t>
            </w:r>
          </w:p>
        </w:tc>
        <w:tc>
          <w:tcPr>
            <w:tcW w:w="481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兔宝宝、莫干山、大王椰或经甲方认可的上述同档次品牌</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ind w:left="-107" w:leftChars="-51" w:firstLine="122" w:firstLineChars="51"/>
              <w:jc w:val="left"/>
              <w:rPr>
                <w:rFonts w:ascii="宋体" w:hAnsi="宋体" w:cs="宋体"/>
                <w:kern w:val="0"/>
                <w:sz w:val="24"/>
              </w:rPr>
            </w:pPr>
            <w:r>
              <w:rPr>
                <w:rFonts w:hint="eastAsia" w:ascii="宋体" w:hAnsi="宋体" w:cs="宋体"/>
                <w:kern w:val="0"/>
                <w:sz w:val="24"/>
              </w:rPr>
              <w:t>E0级</w:t>
            </w:r>
          </w:p>
        </w:tc>
      </w:tr>
      <w:tr>
        <w:tblPrEx>
          <w:tblCellMar>
            <w:top w:w="0" w:type="dxa"/>
            <w:left w:w="108" w:type="dxa"/>
            <w:bottom w:w="0" w:type="dxa"/>
            <w:right w:w="108" w:type="dxa"/>
          </w:tblCellMar>
        </w:tblPrEx>
        <w:trPr>
          <w:trHeight w:val="734" w:hRule="atLeast"/>
        </w:trPr>
        <w:tc>
          <w:tcPr>
            <w:tcW w:w="5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color w:val="000000"/>
                <w:kern w:val="0"/>
                <w:sz w:val="24"/>
              </w:rPr>
              <w:t>6</w:t>
            </w:r>
          </w:p>
        </w:tc>
        <w:tc>
          <w:tcPr>
            <w:tcW w:w="2174" w:type="dxa"/>
            <w:tcBorders>
              <w:top w:val="single" w:color="auto" w:sz="4" w:space="0"/>
              <w:left w:val="single" w:color="auto" w:sz="4" w:space="0"/>
              <w:bottom w:val="single" w:color="auto" w:sz="4" w:space="0"/>
              <w:right w:val="single" w:color="auto" w:sz="4" w:space="0"/>
            </w:tcBorders>
            <w:vAlign w:val="center"/>
          </w:tcPr>
          <w:p>
            <w:pPr>
              <w:spacing w:line="400" w:lineRule="exact"/>
              <w:ind w:left="4" w:leftChars="2"/>
              <w:jc w:val="center"/>
              <w:rPr>
                <w:rFonts w:ascii="宋体" w:hAnsi="宋体" w:cs="宋体"/>
                <w:color w:val="000000"/>
                <w:kern w:val="0"/>
                <w:sz w:val="24"/>
              </w:rPr>
            </w:pPr>
            <w:r>
              <w:rPr>
                <w:rFonts w:hint="eastAsia" w:ascii="宋体" w:hAnsi="宋体" w:cs="宋体"/>
                <w:color w:val="000000"/>
                <w:kern w:val="0"/>
                <w:sz w:val="24"/>
              </w:rPr>
              <w:t>成品实木复合木门</w:t>
            </w:r>
          </w:p>
        </w:tc>
        <w:tc>
          <w:tcPr>
            <w:tcW w:w="48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kern w:val="0"/>
                <w:sz w:val="24"/>
              </w:rPr>
            </w:pPr>
            <w:r>
              <w:rPr>
                <w:rFonts w:hint="eastAsia" w:ascii="宋体" w:hAnsi="宋体" w:cs="宋体"/>
                <w:color w:val="000000"/>
                <w:kern w:val="0"/>
                <w:sz w:val="24"/>
              </w:rPr>
              <w:t>美心、肯帝亚、3D或经甲方认可的上述同档次其他品牌</w:t>
            </w:r>
          </w:p>
        </w:tc>
        <w:tc>
          <w:tcPr>
            <w:tcW w:w="1843" w:type="dxa"/>
            <w:tcBorders>
              <w:top w:val="single" w:color="auto" w:sz="4" w:space="0"/>
              <w:left w:val="single" w:color="auto" w:sz="4" w:space="0"/>
              <w:bottom w:val="single" w:color="auto" w:sz="4" w:space="0"/>
              <w:right w:val="single" w:color="auto" w:sz="4" w:space="0"/>
            </w:tcBorders>
            <w:vAlign w:val="center"/>
          </w:tcPr>
          <w:p>
            <w:pPr>
              <w:spacing w:line="400" w:lineRule="exact"/>
              <w:ind w:left="4" w:leftChars="2"/>
              <w:jc w:val="center"/>
              <w:rPr>
                <w:rFonts w:ascii="宋体" w:hAnsi="宋体" w:cs="宋体"/>
                <w:kern w:val="0"/>
                <w:sz w:val="24"/>
              </w:rPr>
            </w:pPr>
          </w:p>
        </w:tc>
      </w:tr>
      <w:tr>
        <w:tblPrEx>
          <w:tblCellMar>
            <w:top w:w="0" w:type="dxa"/>
            <w:left w:w="108" w:type="dxa"/>
            <w:bottom w:w="0" w:type="dxa"/>
            <w:right w:w="108" w:type="dxa"/>
          </w:tblCellMar>
        </w:tblPrEx>
        <w:trPr>
          <w:trHeight w:val="664" w:hRule="atLeast"/>
        </w:trPr>
        <w:tc>
          <w:tcPr>
            <w:tcW w:w="5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4"/>
              </w:rPr>
            </w:pPr>
            <w:r>
              <w:rPr>
                <w:rFonts w:hint="eastAsia" w:ascii="宋体" w:hAnsi="宋体" w:cs="宋体"/>
                <w:kern w:val="0"/>
                <w:sz w:val="24"/>
              </w:rPr>
              <w:t>7</w:t>
            </w:r>
          </w:p>
        </w:tc>
        <w:tc>
          <w:tcPr>
            <w:tcW w:w="217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4"/>
              </w:rPr>
            </w:pPr>
            <w:r>
              <w:rPr>
                <w:rFonts w:hint="eastAsia" w:ascii="宋体" w:hAnsi="宋体" w:cs="宋体"/>
                <w:color w:val="000000"/>
                <w:kern w:val="0"/>
                <w:sz w:val="24"/>
              </w:rPr>
              <w:t>给、排水管道</w:t>
            </w:r>
          </w:p>
        </w:tc>
        <w:tc>
          <w:tcPr>
            <w:tcW w:w="4819" w:type="dxa"/>
            <w:tcBorders>
              <w:top w:val="single" w:color="auto" w:sz="4" w:space="0"/>
              <w:left w:val="single" w:color="auto" w:sz="4" w:space="0"/>
              <w:bottom w:val="single" w:color="auto" w:sz="4" w:space="0"/>
              <w:right w:val="single" w:color="auto" w:sz="4" w:space="0"/>
            </w:tcBorders>
            <w:vAlign w:val="center"/>
          </w:tcPr>
          <w:p>
            <w:pPr>
              <w:widowControl/>
              <w:ind w:left="1320" w:right="-107" w:rightChars="-51" w:hanging="1320" w:hangingChars="550"/>
              <w:jc w:val="center"/>
              <w:rPr>
                <w:rFonts w:ascii="宋体" w:hAnsi="宋体" w:cs="宋体"/>
                <w:sz w:val="24"/>
              </w:rPr>
            </w:pPr>
            <w:r>
              <w:rPr>
                <w:rFonts w:hint="eastAsia" w:ascii="宋体" w:hAnsi="宋体" w:cs="宋体"/>
                <w:color w:val="000000"/>
                <w:kern w:val="0"/>
                <w:sz w:val="24"/>
              </w:rPr>
              <w:t>伟星或中财或联塑或经建设方认可的上述同档次品牌</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4"/>
              </w:rPr>
            </w:pPr>
          </w:p>
        </w:tc>
      </w:tr>
      <w:tr>
        <w:tblPrEx>
          <w:tblCellMar>
            <w:top w:w="0" w:type="dxa"/>
            <w:left w:w="108" w:type="dxa"/>
            <w:bottom w:w="0" w:type="dxa"/>
            <w:right w:w="108" w:type="dxa"/>
          </w:tblCellMar>
        </w:tblPrEx>
        <w:trPr>
          <w:trHeight w:val="664" w:hRule="atLeast"/>
        </w:trPr>
        <w:tc>
          <w:tcPr>
            <w:tcW w:w="5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4"/>
              </w:rPr>
            </w:pPr>
            <w:r>
              <w:rPr>
                <w:rFonts w:hint="eastAsia" w:ascii="宋体" w:hAnsi="宋体" w:cs="宋体"/>
                <w:kern w:val="0"/>
                <w:sz w:val="24"/>
              </w:rPr>
              <w:t>8</w:t>
            </w:r>
          </w:p>
        </w:tc>
        <w:tc>
          <w:tcPr>
            <w:tcW w:w="217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4"/>
              </w:rPr>
            </w:pPr>
            <w:r>
              <w:rPr>
                <w:rFonts w:hint="eastAsia" w:ascii="宋体" w:hAnsi="宋体" w:cs="宋体"/>
                <w:color w:val="000000"/>
                <w:kern w:val="0"/>
                <w:sz w:val="24"/>
              </w:rPr>
              <w:t>灯具、开关插座</w:t>
            </w:r>
          </w:p>
        </w:tc>
        <w:tc>
          <w:tcPr>
            <w:tcW w:w="4819" w:type="dxa"/>
            <w:tcBorders>
              <w:top w:val="single" w:color="auto" w:sz="4" w:space="0"/>
              <w:left w:val="single" w:color="auto" w:sz="4" w:space="0"/>
              <w:bottom w:val="single" w:color="auto" w:sz="4" w:space="0"/>
              <w:right w:val="single" w:color="auto" w:sz="4" w:space="0"/>
            </w:tcBorders>
            <w:vAlign w:val="center"/>
          </w:tcPr>
          <w:p>
            <w:pPr>
              <w:widowControl/>
              <w:ind w:right="-107" w:rightChars="-51"/>
              <w:jc w:val="center"/>
              <w:rPr>
                <w:rFonts w:ascii="宋体" w:hAnsi="宋体" w:cs="宋体"/>
                <w:sz w:val="24"/>
              </w:rPr>
            </w:pPr>
            <w:r>
              <w:rPr>
                <w:rFonts w:hint="eastAsia" w:ascii="宋体" w:hAnsi="宋体" w:cs="宋体"/>
                <w:color w:val="000000"/>
                <w:kern w:val="0"/>
                <w:sz w:val="24"/>
              </w:rPr>
              <w:t>欧普、雷士、飞利浦或经建设方认可的上述同档次品牌</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4"/>
              </w:rPr>
            </w:pPr>
          </w:p>
        </w:tc>
      </w:tr>
      <w:tr>
        <w:tblPrEx>
          <w:tblCellMar>
            <w:top w:w="0" w:type="dxa"/>
            <w:left w:w="108" w:type="dxa"/>
            <w:bottom w:w="0" w:type="dxa"/>
            <w:right w:w="108" w:type="dxa"/>
          </w:tblCellMar>
        </w:tblPrEx>
        <w:trPr>
          <w:trHeight w:val="664" w:hRule="atLeast"/>
        </w:trPr>
        <w:tc>
          <w:tcPr>
            <w:tcW w:w="5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9</w:t>
            </w:r>
          </w:p>
        </w:tc>
        <w:tc>
          <w:tcPr>
            <w:tcW w:w="217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雨落水管</w:t>
            </w:r>
          </w:p>
        </w:tc>
        <w:tc>
          <w:tcPr>
            <w:tcW w:w="481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水牛、河马、金德、中财、公元或经甲方认可的上述同档次品牌</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4"/>
              </w:rPr>
            </w:pPr>
          </w:p>
        </w:tc>
      </w:tr>
      <w:tr>
        <w:tblPrEx>
          <w:tblCellMar>
            <w:top w:w="0" w:type="dxa"/>
            <w:left w:w="108" w:type="dxa"/>
            <w:bottom w:w="0" w:type="dxa"/>
            <w:right w:w="108" w:type="dxa"/>
          </w:tblCellMar>
        </w:tblPrEx>
        <w:trPr>
          <w:trHeight w:val="664" w:hRule="atLeast"/>
        </w:trPr>
        <w:tc>
          <w:tcPr>
            <w:tcW w:w="5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10</w:t>
            </w:r>
          </w:p>
        </w:tc>
        <w:tc>
          <w:tcPr>
            <w:tcW w:w="217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4"/>
              </w:rPr>
            </w:pPr>
            <w:r>
              <w:rPr>
                <w:rFonts w:hint="eastAsia" w:ascii="宋体" w:hAnsi="宋体" w:cs="宋体"/>
                <w:sz w:val="24"/>
              </w:rPr>
              <w:t>窗台板、洗手台板、门框套、服务台板等20mm厚人造石</w:t>
            </w:r>
          </w:p>
        </w:tc>
        <w:tc>
          <w:tcPr>
            <w:tcW w:w="4819" w:type="dxa"/>
            <w:tcBorders>
              <w:top w:val="single" w:color="auto" w:sz="4" w:space="0"/>
              <w:left w:val="single" w:color="auto" w:sz="4" w:space="0"/>
              <w:bottom w:val="single" w:color="auto" w:sz="4" w:space="0"/>
              <w:right w:val="single" w:color="auto" w:sz="4" w:space="0"/>
            </w:tcBorders>
            <w:vAlign w:val="center"/>
          </w:tcPr>
          <w:p>
            <w:pPr>
              <w:widowControl/>
              <w:ind w:right="-107" w:rightChars="-51"/>
              <w:jc w:val="center"/>
              <w:rPr>
                <w:rFonts w:ascii="宋体" w:hAnsi="宋体" w:cs="宋体"/>
                <w:sz w:val="24"/>
              </w:rPr>
            </w:pPr>
            <w:r>
              <w:rPr>
                <w:rFonts w:hint="eastAsia" w:ascii="宋体" w:hAnsi="宋体" w:cs="宋体"/>
                <w:sz w:val="24"/>
              </w:rPr>
              <w:t>宝云、如意、三星或经甲方认可的上述同档次品牌</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4"/>
              </w:rPr>
            </w:pPr>
            <w:r>
              <w:rPr>
                <w:rFonts w:hint="eastAsia" w:ascii="宋体" w:hAnsi="宋体" w:cs="宋体"/>
                <w:sz w:val="24"/>
              </w:rPr>
              <w:t>样式、颜色进场由建设单位、设计单位确认。</w:t>
            </w:r>
          </w:p>
        </w:tc>
      </w:tr>
      <w:tr>
        <w:tblPrEx>
          <w:tblCellMar>
            <w:top w:w="0" w:type="dxa"/>
            <w:left w:w="108" w:type="dxa"/>
            <w:bottom w:w="0" w:type="dxa"/>
            <w:right w:w="108" w:type="dxa"/>
          </w:tblCellMar>
        </w:tblPrEx>
        <w:trPr>
          <w:trHeight w:val="664" w:hRule="atLeast"/>
        </w:trPr>
        <w:tc>
          <w:tcPr>
            <w:tcW w:w="5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11</w:t>
            </w:r>
          </w:p>
        </w:tc>
        <w:tc>
          <w:tcPr>
            <w:tcW w:w="217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sz w:val="24"/>
              </w:rPr>
              <w:t>PPR给水管、PVC穿线管及PVC排水管管材</w:t>
            </w:r>
          </w:p>
        </w:tc>
        <w:tc>
          <w:tcPr>
            <w:tcW w:w="4819" w:type="dxa"/>
            <w:tcBorders>
              <w:top w:val="single" w:color="auto" w:sz="4" w:space="0"/>
              <w:left w:val="single" w:color="auto" w:sz="4" w:space="0"/>
              <w:bottom w:val="single" w:color="auto" w:sz="4" w:space="0"/>
              <w:right w:val="single" w:color="auto" w:sz="4" w:space="0"/>
            </w:tcBorders>
            <w:vAlign w:val="center"/>
          </w:tcPr>
          <w:p>
            <w:pPr>
              <w:widowControl/>
              <w:ind w:right="-107" w:rightChars="-51"/>
              <w:jc w:val="center"/>
              <w:rPr>
                <w:rFonts w:ascii="宋体" w:hAnsi="宋体" w:cs="宋体"/>
                <w:color w:val="000000"/>
                <w:kern w:val="0"/>
                <w:sz w:val="24"/>
              </w:rPr>
            </w:pPr>
            <w:r>
              <w:rPr>
                <w:rFonts w:hint="eastAsia" w:ascii="宋体" w:hAnsi="宋体" w:cs="宋体"/>
                <w:sz w:val="24"/>
              </w:rPr>
              <w:t>联塑、河马、中财、日丰或经甲方认可的上述同档次品牌</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4"/>
              </w:rPr>
            </w:pPr>
          </w:p>
        </w:tc>
      </w:tr>
      <w:tr>
        <w:tblPrEx>
          <w:tblCellMar>
            <w:top w:w="0" w:type="dxa"/>
            <w:left w:w="108" w:type="dxa"/>
            <w:bottom w:w="0" w:type="dxa"/>
            <w:right w:w="108" w:type="dxa"/>
          </w:tblCellMar>
        </w:tblPrEx>
        <w:trPr>
          <w:trHeight w:val="664" w:hRule="atLeast"/>
        </w:trPr>
        <w:tc>
          <w:tcPr>
            <w:tcW w:w="5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12</w:t>
            </w:r>
          </w:p>
        </w:tc>
        <w:tc>
          <w:tcPr>
            <w:tcW w:w="217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4"/>
              </w:rPr>
            </w:pPr>
            <w:r>
              <w:rPr>
                <w:rFonts w:hint="eastAsia" w:ascii="宋体" w:hAnsi="宋体" w:cs="宋体"/>
                <w:sz w:val="24"/>
              </w:rPr>
              <w:t>配电箱</w:t>
            </w:r>
          </w:p>
        </w:tc>
        <w:tc>
          <w:tcPr>
            <w:tcW w:w="4819" w:type="dxa"/>
            <w:tcBorders>
              <w:top w:val="single" w:color="auto" w:sz="4" w:space="0"/>
              <w:left w:val="single" w:color="auto" w:sz="4" w:space="0"/>
              <w:bottom w:val="single" w:color="auto" w:sz="4" w:space="0"/>
              <w:right w:val="single" w:color="auto" w:sz="4" w:space="0"/>
            </w:tcBorders>
            <w:vAlign w:val="center"/>
          </w:tcPr>
          <w:p>
            <w:pPr>
              <w:widowControl/>
              <w:ind w:right="-107" w:rightChars="-51"/>
              <w:jc w:val="center"/>
              <w:rPr>
                <w:rFonts w:ascii="宋体" w:hAnsi="宋体" w:cs="宋体"/>
                <w:sz w:val="24"/>
              </w:rPr>
            </w:pPr>
            <w:r>
              <w:rPr>
                <w:rFonts w:hint="eastAsia" w:ascii="宋体" w:hAnsi="宋体" w:cs="宋体"/>
                <w:sz w:val="24"/>
              </w:rPr>
              <w:t>德力西、TCL、正泰或经甲方认可的上述同档次品牌</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4"/>
              </w:rPr>
            </w:pPr>
          </w:p>
        </w:tc>
      </w:tr>
      <w:tr>
        <w:tblPrEx>
          <w:tblCellMar>
            <w:top w:w="0" w:type="dxa"/>
            <w:left w:w="108" w:type="dxa"/>
            <w:bottom w:w="0" w:type="dxa"/>
            <w:right w:w="108" w:type="dxa"/>
          </w:tblCellMar>
        </w:tblPrEx>
        <w:trPr>
          <w:trHeight w:val="664" w:hRule="atLeast"/>
        </w:trPr>
        <w:tc>
          <w:tcPr>
            <w:tcW w:w="5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13</w:t>
            </w:r>
          </w:p>
        </w:tc>
        <w:tc>
          <w:tcPr>
            <w:tcW w:w="217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4"/>
              </w:rPr>
            </w:pPr>
            <w:r>
              <w:rPr>
                <w:rFonts w:hint="eastAsia" w:ascii="宋体" w:hAnsi="宋体" w:cs="宋体"/>
                <w:sz w:val="24"/>
              </w:rPr>
              <w:t>风扇、排气扇</w:t>
            </w:r>
          </w:p>
        </w:tc>
        <w:tc>
          <w:tcPr>
            <w:tcW w:w="4819" w:type="dxa"/>
            <w:tcBorders>
              <w:top w:val="single" w:color="auto" w:sz="4" w:space="0"/>
              <w:left w:val="single" w:color="auto" w:sz="4" w:space="0"/>
              <w:bottom w:val="single" w:color="auto" w:sz="4" w:space="0"/>
              <w:right w:val="single" w:color="auto" w:sz="4" w:space="0"/>
            </w:tcBorders>
            <w:vAlign w:val="center"/>
          </w:tcPr>
          <w:p>
            <w:pPr>
              <w:widowControl/>
              <w:ind w:right="-107" w:rightChars="-51"/>
              <w:jc w:val="center"/>
              <w:rPr>
                <w:rFonts w:ascii="宋体" w:hAnsi="宋体" w:cs="宋体"/>
                <w:sz w:val="24"/>
              </w:rPr>
            </w:pPr>
            <w:r>
              <w:rPr>
                <w:rFonts w:hint="eastAsia" w:ascii="宋体" w:hAnsi="宋体" w:cs="宋体"/>
                <w:sz w:val="24"/>
              </w:rPr>
              <w:t>美的、钻石、长城或经甲方认可的上述同档次品牌</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4"/>
              </w:rPr>
            </w:pPr>
          </w:p>
        </w:tc>
      </w:tr>
      <w:tr>
        <w:tblPrEx>
          <w:tblCellMar>
            <w:top w:w="0" w:type="dxa"/>
            <w:left w:w="108" w:type="dxa"/>
            <w:bottom w:w="0" w:type="dxa"/>
            <w:right w:w="108" w:type="dxa"/>
          </w:tblCellMar>
        </w:tblPrEx>
        <w:trPr>
          <w:trHeight w:val="664" w:hRule="atLeast"/>
        </w:trPr>
        <w:tc>
          <w:tcPr>
            <w:tcW w:w="5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4"/>
              </w:rPr>
            </w:pPr>
            <w:r>
              <w:rPr>
                <w:rFonts w:hint="eastAsia" w:ascii="宋体" w:hAnsi="宋体" w:cs="宋体"/>
                <w:kern w:val="0"/>
                <w:sz w:val="24"/>
              </w:rPr>
              <w:t>14</w:t>
            </w:r>
          </w:p>
        </w:tc>
        <w:tc>
          <w:tcPr>
            <w:tcW w:w="217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4"/>
              </w:rPr>
            </w:pPr>
            <w:r>
              <w:rPr>
                <w:rFonts w:hint="eastAsia" w:ascii="宋体" w:hAnsi="宋体" w:cs="宋体"/>
                <w:color w:val="000000"/>
                <w:kern w:val="0"/>
                <w:sz w:val="24"/>
              </w:rPr>
              <w:t>电线、电缆</w:t>
            </w:r>
          </w:p>
        </w:tc>
        <w:tc>
          <w:tcPr>
            <w:tcW w:w="4819" w:type="dxa"/>
            <w:tcBorders>
              <w:top w:val="single" w:color="auto" w:sz="4" w:space="0"/>
              <w:left w:val="single" w:color="auto" w:sz="4" w:space="0"/>
              <w:bottom w:val="single" w:color="auto" w:sz="4" w:space="0"/>
              <w:right w:val="single" w:color="auto" w:sz="4" w:space="0"/>
            </w:tcBorders>
            <w:vAlign w:val="center"/>
          </w:tcPr>
          <w:p>
            <w:pPr>
              <w:widowControl/>
              <w:ind w:right="-107" w:rightChars="-51"/>
              <w:jc w:val="center"/>
              <w:rPr>
                <w:rFonts w:ascii="宋体" w:hAnsi="宋体" w:cs="宋体"/>
                <w:sz w:val="24"/>
              </w:rPr>
            </w:pPr>
            <w:r>
              <w:rPr>
                <w:rFonts w:hint="eastAsia" w:ascii="宋体" w:hAnsi="宋体" w:cs="宋体"/>
                <w:color w:val="000000"/>
                <w:kern w:val="0"/>
                <w:sz w:val="24"/>
              </w:rPr>
              <w:t>上上、远东、江南或经建设方认可的上述同档次品牌</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4"/>
              </w:rPr>
            </w:pPr>
          </w:p>
        </w:tc>
      </w:tr>
      <w:tr>
        <w:tblPrEx>
          <w:tblCellMar>
            <w:top w:w="0" w:type="dxa"/>
            <w:left w:w="108" w:type="dxa"/>
            <w:bottom w:w="0" w:type="dxa"/>
            <w:right w:w="108" w:type="dxa"/>
          </w:tblCellMar>
        </w:tblPrEx>
        <w:trPr>
          <w:trHeight w:val="664" w:hRule="atLeast"/>
        </w:trPr>
        <w:tc>
          <w:tcPr>
            <w:tcW w:w="5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4"/>
              </w:rPr>
            </w:pPr>
            <w:r>
              <w:rPr>
                <w:rFonts w:hint="eastAsia" w:ascii="宋体" w:hAnsi="宋体" w:cs="宋体"/>
                <w:kern w:val="0"/>
                <w:sz w:val="24"/>
              </w:rPr>
              <w:t>15</w:t>
            </w:r>
          </w:p>
        </w:tc>
        <w:tc>
          <w:tcPr>
            <w:tcW w:w="217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color w:val="000000"/>
                <w:kern w:val="0"/>
                <w:sz w:val="24"/>
                <w:szCs w:val="24"/>
              </w:rPr>
              <w:t>卫生洁具</w:t>
            </w:r>
          </w:p>
        </w:tc>
        <w:tc>
          <w:tcPr>
            <w:tcW w:w="481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kern w:val="0"/>
                <w:sz w:val="24"/>
                <w:szCs w:val="24"/>
              </w:rPr>
              <w:t>九牧或惠达或箭牌或法恩莎</w:t>
            </w:r>
            <w:r>
              <w:rPr>
                <w:rFonts w:hint="eastAsia" w:ascii="宋体" w:hAnsi="宋体" w:cs="宋体"/>
                <w:sz w:val="24"/>
                <w:szCs w:val="24"/>
              </w:rPr>
              <w:t>或经甲方认可的上述同档次品牌</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4"/>
              </w:rPr>
            </w:pPr>
          </w:p>
        </w:tc>
      </w:tr>
      <w:tr>
        <w:tblPrEx>
          <w:tblCellMar>
            <w:top w:w="0" w:type="dxa"/>
            <w:left w:w="108" w:type="dxa"/>
            <w:bottom w:w="0" w:type="dxa"/>
            <w:right w:w="108" w:type="dxa"/>
          </w:tblCellMar>
        </w:tblPrEx>
        <w:trPr>
          <w:trHeight w:val="664" w:hRule="atLeast"/>
        </w:trPr>
        <w:tc>
          <w:tcPr>
            <w:tcW w:w="53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2"/>
                <w:sz w:val="24"/>
                <w:lang w:val="en-US" w:eastAsia="zh-CN" w:bidi="ar-SA"/>
              </w:rPr>
            </w:pPr>
            <w:r>
              <w:rPr>
                <w:rFonts w:hint="eastAsia" w:ascii="宋体" w:hAnsi="宋体" w:cs="宋体"/>
                <w:sz w:val="24"/>
              </w:rPr>
              <w:t>16</w:t>
            </w:r>
          </w:p>
        </w:tc>
        <w:tc>
          <w:tcPr>
            <w:tcW w:w="217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2"/>
                <w:sz w:val="24"/>
                <w:lang w:val="en-US" w:eastAsia="zh-CN" w:bidi="ar-SA"/>
              </w:rPr>
            </w:pPr>
            <w:r>
              <w:rPr>
                <w:rFonts w:hint="eastAsia" w:ascii="宋体" w:hAnsi="宋体" w:cs="宋体"/>
                <w:sz w:val="24"/>
              </w:rPr>
              <w:t>HDPE双壁波纹管</w:t>
            </w:r>
          </w:p>
        </w:tc>
        <w:tc>
          <w:tcPr>
            <w:tcW w:w="4819" w:type="dxa"/>
            <w:tcBorders>
              <w:top w:val="single" w:color="auto" w:sz="4" w:space="0"/>
              <w:left w:val="single" w:color="auto" w:sz="4" w:space="0"/>
              <w:bottom w:val="single" w:color="auto" w:sz="4" w:space="0"/>
              <w:right w:val="single" w:color="auto" w:sz="4" w:space="0"/>
            </w:tcBorders>
            <w:vAlign w:val="center"/>
          </w:tcPr>
          <w:p>
            <w:pPr>
              <w:widowControl/>
              <w:ind w:right="-107" w:rightChars="-51"/>
              <w:jc w:val="center"/>
              <w:rPr>
                <w:rFonts w:hint="eastAsia" w:ascii="宋体" w:hAnsi="宋体" w:eastAsia="宋体" w:cs="宋体"/>
                <w:kern w:val="2"/>
                <w:sz w:val="24"/>
                <w:lang w:val="en-US" w:eastAsia="zh-CN" w:bidi="ar-SA"/>
              </w:rPr>
            </w:pPr>
            <w:r>
              <w:rPr>
                <w:rFonts w:hint="eastAsia" w:ascii="宋体" w:hAnsi="宋体" w:cs="宋体"/>
                <w:sz w:val="24"/>
                <w:szCs w:val="24"/>
              </w:rPr>
              <w:t>联塑，上海公元，南京王朝国晋</w:t>
            </w:r>
            <w:r>
              <w:rPr>
                <w:rFonts w:hint="eastAsia" w:ascii="宋体" w:hAnsi="宋体" w:cs="宋体"/>
                <w:sz w:val="24"/>
              </w:rPr>
              <w:t>或经甲方认可的上述同档次品牌</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kern w:val="2"/>
                <w:sz w:val="24"/>
                <w:lang w:val="en-US" w:eastAsia="zh-CN" w:bidi="ar-SA"/>
              </w:rPr>
            </w:pPr>
          </w:p>
        </w:tc>
      </w:tr>
      <w:tr>
        <w:tblPrEx>
          <w:tblCellMar>
            <w:top w:w="0" w:type="dxa"/>
            <w:left w:w="108" w:type="dxa"/>
            <w:bottom w:w="0" w:type="dxa"/>
            <w:right w:w="108" w:type="dxa"/>
          </w:tblCellMar>
        </w:tblPrEx>
        <w:trPr>
          <w:trHeight w:val="664" w:hRule="atLeast"/>
        </w:trPr>
        <w:tc>
          <w:tcPr>
            <w:tcW w:w="53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sz w:val="24"/>
                <w:lang w:eastAsia="zh-CN"/>
              </w:rPr>
            </w:pPr>
            <w:r>
              <w:rPr>
                <w:rFonts w:hint="eastAsia" w:ascii="宋体" w:hAnsi="宋体" w:cs="宋体"/>
                <w:sz w:val="24"/>
              </w:rPr>
              <w:t>1</w:t>
            </w:r>
            <w:r>
              <w:rPr>
                <w:rFonts w:hint="eastAsia" w:ascii="宋体" w:hAnsi="宋体" w:cs="宋体"/>
                <w:sz w:val="24"/>
                <w:lang w:val="en-US" w:eastAsia="zh-CN"/>
              </w:rPr>
              <w:t>7</w:t>
            </w:r>
          </w:p>
        </w:tc>
        <w:tc>
          <w:tcPr>
            <w:tcW w:w="2174"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sz w:val="24"/>
                <w:lang w:val="en-US" w:eastAsia="zh-CN"/>
              </w:rPr>
            </w:pPr>
            <w:r>
              <w:rPr>
                <w:rFonts w:hint="eastAsia" w:ascii="宋体" w:hAnsi="宋体" w:cs="宋体"/>
                <w:sz w:val="24"/>
                <w:lang w:val="en-US" w:eastAsia="zh-CN"/>
              </w:rPr>
              <w:t>抗倍特板（卫生间隔断）</w:t>
            </w:r>
          </w:p>
        </w:tc>
        <w:tc>
          <w:tcPr>
            <w:tcW w:w="4819" w:type="dxa"/>
            <w:tcBorders>
              <w:top w:val="single" w:color="auto" w:sz="4" w:space="0"/>
              <w:left w:val="single" w:color="auto" w:sz="4" w:space="0"/>
              <w:bottom w:val="single" w:color="auto" w:sz="4" w:space="0"/>
              <w:right w:val="single" w:color="auto" w:sz="4" w:space="0"/>
            </w:tcBorders>
            <w:vAlign w:val="center"/>
          </w:tcPr>
          <w:p>
            <w:pPr>
              <w:widowControl/>
              <w:ind w:right="-107" w:rightChars="-51"/>
              <w:jc w:val="center"/>
              <w:rPr>
                <w:rFonts w:ascii="宋体" w:hAnsi="宋体" w:cs="宋体"/>
                <w:sz w:val="24"/>
              </w:rPr>
            </w:pPr>
            <w:r>
              <w:rPr>
                <w:rFonts w:hint="eastAsia" w:ascii="宋体" w:hAnsi="宋体" w:cs="宋体"/>
                <w:sz w:val="24"/>
                <w:szCs w:val="24"/>
                <w:lang w:val="en-US" w:eastAsia="zh-CN"/>
              </w:rPr>
              <w:t>正航</w:t>
            </w:r>
            <w:r>
              <w:rPr>
                <w:rFonts w:hint="eastAsia" w:ascii="宋体" w:hAnsi="宋体" w:cs="宋体"/>
                <w:sz w:val="24"/>
                <w:szCs w:val="24"/>
              </w:rPr>
              <w:t>，</w:t>
            </w:r>
            <w:r>
              <w:rPr>
                <w:rFonts w:hint="eastAsia" w:ascii="宋体" w:hAnsi="宋体" w:cs="宋体"/>
                <w:sz w:val="24"/>
                <w:szCs w:val="24"/>
                <w:lang w:val="en-US" w:eastAsia="zh-CN"/>
              </w:rPr>
              <w:t>胜维亚</w:t>
            </w:r>
            <w:r>
              <w:rPr>
                <w:rFonts w:hint="eastAsia" w:ascii="宋体" w:hAnsi="宋体" w:cs="宋体"/>
                <w:sz w:val="24"/>
                <w:szCs w:val="24"/>
              </w:rPr>
              <w:t>，</w:t>
            </w:r>
            <w:r>
              <w:rPr>
                <w:rFonts w:hint="eastAsia" w:ascii="宋体" w:hAnsi="宋体" w:cs="宋体"/>
                <w:sz w:val="24"/>
                <w:szCs w:val="24"/>
                <w:lang w:val="en-US" w:eastAsia="zh-CN"/>
              </w:rPr>
              <w:t>铭章</w:t>
            </w:r>
            <w:r>
              <w:rPr>
                <w:rFonts w:hint="eastAsia" w:ascii="宋体" w:hAnsi="宋体" w:cs="宋体"/>
                <w:sz w:val="24"/>
              </w:rPr>
              <w:t>或经甲方认可的上述同档次品牌</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4"/>
              </w:rPr>
            </w:pPr>
          </w:p>
        </w:tc>
      </w:tr>
    </w:tbl>
    <w:p>
      <w:pPr>
        <w:pStyle w:val="12"/>
        <w:ind w:left="361" w:hanging="361" w:hangingChars="150"/>
        <w:jc w:val="left"/>
        <w:rPr>
          <w:rFonts w:ascii="宋体" w:hAnsi="宋体" w:cs="宋体"/>
          <w:b/>
          <w:sz w:val="24"/>
          <w:szCs w:val="24"/>
        </w:rPr>
      </w:pPr>
      <w:r>
        <w:rPr>
          <w:rFonts w:hint="eastAsia" w:ascii="宋体" w:hAnsi="宋体" w:cs="宋体"/>
          <w:b/>
          <w:sz w:val="24"/>
          <w:szCs w:val="24"/>
        </w:rPr>
        <w:t>注：1）招标人保留所有材料的颜色及式样的选择权，中标方应无条件执行。</w:t>
      </w:r>
    </w:p>
    <w:p>
      <w:pPr>
        <w:numPr>
          <w:ilvl w:val="0"/>
          <w:numId w:val="1"/>
        </w:numPr>
        <w:jc w:val="left"/>
        <w:rPr>
          <w:rFonts w:ascii="宋体" w:hAnsi="宋体" w:cs="宋体"/>
          <w:b/>
          <w:sz w:val="24"/>
          <w:szCs w:val="24"/>
        </w:rPr>
      </w:pPr>
      <w:r>
        <w:rPr>
          <w:rFonts w:hint="eastAsia" w:ascii="宋体" w:hAnsi="宋体" w:cs="宋体"/>
          <w:b/>
          <w:sz w:val="24"/>
          <w:szCs w:val="24"/>
        </w:rPr>
        <w:t>若同一品牌有不同系列，必须选用中高档系列，且进场前提供样品经甲方验收确认后方可进场。</w:t>
      </w:r>
    </w:p>
    <w:p>
      <w:pPr>
        <w:ind w:firstLine="562" w:firstLineChars="200"/>
        <w:rPr>
          <w:rFonts w:ascii="宋体" w:hAnsi="宋体" w:cs="宋体"/>
          <w:b/>
          <w:sz w:val="28"/>
          <w:szCs w:val="28"/>
        </w:rPr>
      </w:pPr>
      <w:r>
        <w:rPr>
          <w:rFonts w:hint="eastAsia" w:ascii="宋体" w:hAnsi="宋体" w:cs="宋体"/>
          <w:b/>
          <w:sz w:val="28"/>
          <w:szCs w:val="28"/>
        </w:rPr>
        <w:t>土建工程</w:t>
      </w:r>
    </w:p>
    <w:p>
      <w:pPr>
        <w:ind w:left="-141" w:leftChars="-67" w:right="-334" w:rightChars="-159" w:firstLine="472" w:firstLineChars="196"/>
        <w:outlineLvl w:val="0"/>
        <w:rPr>
          <w:rFonts w:ascii="宋体" w:hAnsi="宋体" w:cs="仿宋_GB2312"/>
          <w:b/>
          <w:sz w:val="24"/>
          <w:szCs w:val="24"/>
        </w:rPr>
      </w:pPr>
      <w:r>
        <w:rPr>
          <w:rFonts w:hint="eastAsia" w:ascii="宋体" w:hAnsi="宋体" w:cs="仿宋_GB2312"/>
          <w:b/>
          <w:sz w:val="24"/>
          <w:szCs w:val="24"/>
        </w:rPr>
        <w:t>（一）、土方工程</w:t>
      </w:r>
    </w:p>
    <w:p>
      <w:pPr>
        <w:ind w:firstLine="480"/>
        <w:outlineLvl w:val="0"/>
        <w:rPr>
          <w:rFonts w:ascii="宋体" w:hAnsi="宋体"/>
          <w:color w:val="000000"/>
          <w:kern w:val="0"/>
          <w:sz w:val="24"/>
          <w:szCs w:val="24"/>
        </w:rPr>
      </w:pPr>
      <w:r>
        <w:rPr>
          <w:rFonts w:hint="eastAsia" w:ascii="宋体" w:hAnsi="宋体" w:cs="仿宋_GB2312"/>
          <w:sz w:val="24"/>
        </w:rPr>
        <w:t>土方开挖按机械开挖，人工配合，</w:t>
      </w:r>
      <w:r>
        <w:rPr>
          <w:rFonts w:hint="eastAsia" w:ascii="宋体" w:hAnsi="宋体"/>
          <w:color w:val="000000"/>
          <w:sz w:val="24"/>
        </w:rPr>
        <w:t>挖土深度暂按室外地坪至砼垫层底计算,工作内容包括挖土、槽边堆土，</w:t>
      </w:r>
      <w:r>
        <w:rPr>
          <w:rFonts w:hint="eastAsia" w:ascii="宋体" w:hAnsi="宋体"/>
          <w:color w:val="000000"/>
          <w:kern w:val="0"/>
          <w:sz w:val="24"/>
          <w:szCs w:val="24"/>
        </w:rPr>
        <w:t>计算规则同2014计价定额</w:t>
      </w:r>
      <w:r>
        <w:rPr>
          <w:rFonts w:hint="eastAsia" w:ascii="宋体" w:hAnsi="宋体" w:cs="仿宋_GB2312"/>
          <w:sz w:val="24"/>
        </w:rPr>
        <w:t>。</w:t>
      </w:r>
    </w:p>
    <w:p>
      <w:pPr>
        <w:ind w:left="-141" w:leftChars="-67" w:right="-334" w:rightChars="-159" w:firstLine="472" w:firstLineChars="196"/>
        <w:outlineLvl w:val="0"/>
        <w:rPr>
          <w:rFonts w:ascii="宋体" w:hAnsi="宋体" w:cs="仿宋_GB2312"/>
          <w:b/>
          <w:sz w:val="24"/>
          <w:szCs w:val="24"/>
        </w:rPr>
      </w:pPr>
      <w:r>
        <w:rPr>
          <w:rFonts w:hint="eastAsia" w:ascii="宋体" w:hAnsi="宋体" w:cs="仿宋_GB2312"/>
          <w:b/>
          <w:sz w:val="24"/>
          <w:szCs w:val="24"/>
        </w:rPr>
        <w:t>（三）砌筑工程</w:t>
      </w:r>
    </w:p>
    <w:p>
      <w:pPr>
        <w:ind w:left="-141" w:leftChars="-67" w:right="-334" w:rightChars="-159" w:firstLine="495"/>
        <w:outlineLvl w:val="0"/>
        <w:rPr>
          <w:rFonts w:ascii="宋体" w:hAnsi="宋体" w:cs="仿宋_GB2312"/>
          <w:sz w:val="24"/>
          <w:szCs w:val="24"/>
        </w:rPr>
      </w:pPr>
      <w:r>
        <w:rPr>
          <w:rFonts w:hint="eastAsia" w:ascii="宋体" w:hAnsi="宋体" w:cs="仿宋_GB2312"/>
          <w:sz w:val="24"/>
          <w:szCs w:val="24"/>
        </w:rPr>
        <w:t>±0.00以下为240厚MU10.0混凝土砖，M7.5水泥砂浆砌筑；±0.00以上墙体为240厚MU10.0混凝土砖,砂浆为M7.5混合砂浆砌筑。</w:t>
      </w:r>
    </w:p>
    <w:p>
      <w:pPr>
        <w:ind w:firstLine="422" w:firstLineChars="175"/>
        <w:rPr>
          <w:rFonts w:ascii="宋体" w:hAnsi="宋体" w:cs="宋体"/>
          <w:b/>
          <w:sz w:val="24"/>
          <w:szCs w:val="24"/>
        </w:rPr>
      </w:pPr>
      <w:r>
        <w:rPr>
          <w:rFonts w:hint="eastAsia" w:ascii="宋体" w:hAnsi="宋体" w:cs="宋体"/>
          <w:b/>
          <w:sz w:val="24"/>
          <w:szCs w:val="24"/>
        </w:rPr>
        <w:t>（四）</w:t>
      </w:r>
      <w:r>
        <w:rPr>
          <w:rFonts w:hint="eastAsia" w:ascii="宋体" w:hAnsi="宋体" w:cs="仿宋_GB2312"/>
          <w:b/>
          <w:sz w:val="24"/>
          <w:szCs w:val="24"/>
        </w:rPr>
        <w:t>楼、地面工程</w:t>
      </w:r>
    </w:p>
    <w:p>
      <w:pPr>
        <w:ind w:right="-334" w:rightChars="-159"/>
        <w:outlineLvl w:val="0"/>
        <w:rPr>
          <w:rFonts w:ascii="宋体" w:hAnsi="宋体" w:cs="仿宋_GB2312"/>
          <w:color w:val="000000"/>
          <w:sz w:val="24"/>
          <w:szCs w:val="24"/>
        </w:rPr>
      </w:pPr>
      <w:r>
        <w:rPr>
          <w:rFonts w:hint="eastAsia" w:ascii="宋体" w:hAnsi="宋体" w:cs="仿宋_GB2312"/>
          <w:color w:val="000000"/>
          <w:sz w:val="24"/>
          <w:szCs w:val="24"/>
        </w:rPr>
        <w:t>1、室内地面</w:t>
      </w:r>
    </w:p>
    <w:p>
      <w:pPr>
        <w:ind w:right="-334" w:rightChars="-159" w:firstLine="960" w:firstLineChars="400"/>
        <w:outlineLvl w:val="0"/>
        <w:rPr>
          <w:rFonts w:ascii="宋体" w:hAnsi="宋体" w:cs="仿宋_GB2312"/>
          <w:color w:val="000000"/>
          <w:sz w:val="24"/>
          <w:szCs w:val="24"/>
        </w:rPr>
      </w:pPr>
      <w:r>
        <w:rPr>
          <w:rFonts w:hint="eastAsia" w:ascii="宋体" w:hAnsi="宋体" w:cs="仿宋_GB2312"/>
          <w:color w:val="000000"/>
          <w:sz w:val="24"/>
          <w:szCs w:val="24"/>
        </w:rPr>
        <w:t>10厚600*600防滑面砖，干水泥擦缝</w:t>
      </w:r>
    </w:p>
    <w:p>
      <w:pPr>
        <w:ind w:firstLine="960" w:firstLineChars="400"/>
        <w:rPr>
          <w:rFonts w:ascii="宋体" w:hAnsi="宋体" w:cs="仿宋_GB2312"/>
          <w:color w:val="000000"/>
          <w:sz w:val="24"/>
          <w:szCs w:val="24"/>
        </w:rPr>
      </w:pPr>
      <w:r>
        <w:rPr>
          <w:rFonts w:hint="eastAsia" w:ascii="宋体" w:hAnsi="宋体" w:cs="仿宋_GB2312"/>
          <w:color w:val="000000"/>
          <w:sz w:val="24"/>
          <w:szCs w:val="24"/>
        </w:rPr>
        <w:t>30厚1:3干硬性水泥砂浆带找坡</w:t>
      </w:r>
    </w:p>
    <w:p>
      <w:pPr>
        <w:ind w:firstLine="960" w:firstLineChars="400"/>
        <w:rPr>
          <w:rFonts w:ascii="宋体" w:hAnsi="宋体" w:cs="宋体"/>
          <w:color w:val="000000"/>
          <w:sz w:val="24"/>
        </w:rPr>
      </w:pPr>
      <w:r>
        <w:rPr>
          <w:rFonts w:hint="eastAsia" w:ascii="宋体" w:hAnsi="宋体" w:cs="宋体"/>
          <w:color w:val="000000"/>
          <w:sz w:val="24"/>
        </w:rPr>
        <w:t>1.8厚聚氨酯三遍涂膜防水层,含四边上翻600高</w:t>
      </w:r>
    </w:p>
    <w:p>
      <w:pPr>
        <w:ind w:firstLine="960" w:firstLineChars="400"/>
        <w:rPr>
          <w:rFonts w:ascii="宋体" w:hAnsi="宋体" w:cs="宋体"/>
          <w:color w:val="000000"/>
          <w:sz w:val="24"/>
        </w:rPr>
      </w:pPr>
      <w:r>
        <w:rPr>
          <w:rFonts w:hint="eastAsia" w:ascii="宋体" w:hAnsi="宋体" w:cs="宋体"/>
          <w:color w:val="000000"/>
          <w:sz w:val="24"/>
        </w:rPr>
        <w:t>60厚C20砼</w:t>
      </w:r>
    </w:p>
    <w:p>
      <w:pPr>
        <w:ind w:firstLine="960" w:firstLineChars="400"/>
        <w:rPr>
          <w:rFonts w:ascii="宋体" w:hAnsi="宋体" w:cs="宋体"/>
          <w:color w:val="000000"/>
          <w:sz w:val="24"/>
        </w:rPr>
      </w:pPr>
      <w:r>
        <w:rPr>
          <w:rFonts w:hint="eastAsia" w:ascii="宋体" w:hAnsi="宋体" w:cs="宋体"/>
          <w:color w:val="000000"/>
          <w:sz w:val="24"/>
        </w:rPr>
        <w:t>100厚碎石垫层</w:t>
      </w:r>
    </w:p>
    <w:p>
      <w:pPr>
        <w:ind w:firstLine="960" w:firstLineChars="400"/>
        <w:rPr>
          <w:rFonts w:ascii="宋体" w:hAnsi="宋体" w:cs="宋体"/>
          <w:color w:val="000000"/>
          <w:sz w:val="24"/>
        </w:rPr>
      </w:pPr>
      <w:r>
        <w:rPr>
          <w:rFonts w:hint="eastAsia" w:ascii="宋体" w:hAnsi="宋体" w:cs="宋体"/>
          <w:color w:val="000000"/>
          <w:sz w:val="24"/>
        </w:rPr>
        <w:t>素土夯实</w:t>
      </w:r>
    </w:p>
    <w:p>
      <w:pPr>
        <w:rPr>
          <w:rFonts w:ascii="宋体" w:hAnsi="宋体" w:cs="宋体"/>
          <w:color w:val="000000"/>
          <w:sz w:val="24"/>
        </w:rPr>
      </w:pPr>
      <w:r>
        <w:rPr>
          <w:rFonts w:hint="eastAsia" w:ascii="宋体" w:hAnsi="宋体" w:cs="宋体"/>
          <w:color w:val="000000"/>
          <w:sz w:val="24"/>
        </w:rPr>
        <w:t>2、室外平台</w:t>
      </w:r>
    </w:p>
    <w:p>
      <w:pPr>
        <w:ind w:right="-334" w:rightChars="-159" w:firstLine="960" w:firstLineChars="400"/>
        <w:outlineLvl w:val="0"/>
        <w:rPr>
          <w:rFonts w:ascii="宋体" w:hAnsi="宋体" w:cs="仿宋_GB2312"/>
          <w:color w:val="000000"/>
          <w:sz w:val="24"/>
          <w:szCs w:val="24"/>
        </w:rPr>
      </w:pPr>
      <w:r>
        <w:rPr>
          <w:rFonts w:hint="eastAsia" w:ascii="宋体" w:hAnsi="宋体" w:cs="仿宋_GB2312"/>
          <w:color w:val="000000"/>
          <w:sz w:val="24"/>
          <w:szCs w:val="24"/>
        </w:rPr>
        <w:t>30厚芝麻灰火烧面花岗岩</w:t>
      </w:r>
    </w:p>
    <w:p>
      <w:pPr>
        <w:ind w:right="-334" w:rightChars="-159" w:firstLine="960" w:firstLineChars="400"/>
        <w:outlineLvl w:val="0"/>
        <w:rPr>
          <w:rFonts w:ascii="宋体" w:hAnsi="宋体" w:cs="宋体"/>
          <w:color w:val="000000"/>
          <w:sz w:val="24"/>
        </w:rPr>
      </w:pPr>
      <w:r>
        <w:rPr>
          <w:rFonts w:hint="eastAsia" w:ascii="宋体" w:hAnsi="宋体" w:cs="仿宋_GB2312"/>
          <w:color w:val="000000"/>
          <w:sz w:val="24"/>
          <w:szCs w:val="24"/>
        </w:rPr>
        <w:t>30厚1:3干硬性水泥砂浆结合层</w:t>
      </w:r>
    </w:p>
    <w:p>
      <w:pPr>
        <w:ind w:firstLine="960" w:firstLineChars="400"/>
        <w:rPr>
          <w:rFonts w:ascii="宋体" w:hAnsi="宋体" w:cs="宋体"/>
          <w:color w:val="000000"/>
          <w:sz w:val="24"/>
        </w:rPr>
      </w:pPr>
      <w:r>
        <w:rPr>
          <w:rFonts w:hint="eastAsia" w:ascii="宋体" w:hAnsi="宋体" w:cs="宋体"/>
          <w:color w:val="000000"/>
          <w:sz w:val="24"/>
        </w:rPr>
        <w:t>60厚C20砼</w:t>
      </w:r>
    </w:p>
    <w:p>
      <w:pPr>
        <w:ind w:firstLine="960" w:firstLineChars="400"/>
        <w:rPr>
          <w:rFonts w:ascii="宋体" w:hAnsi="宋体" w:cs="宋体"/>
          <w:color w:val="000000"/>
          <w:sz w:val="24"/>
        </w:rPr>
      </w:pPr>
      <w:r>
        <w:rPr>
          <w:rFonts w:hint="eastAsia" w:ascii="宋体" w:hAnsi="宋体" w:cs="宋体"/>
          <w:color w:val="000000"/>
          <w:sz w:val="24"/>
        </w:rPr>
        <w:t>100厚碎石垫层</w:t>
      </w:r>
    </w:p>
    <w:p>
      <w:pPr>
        <w:ind w:firstLine="960" w:firstLineChars="400"/>
        <w:rPr>
          <w:rFonts w:ascii="宋体" w:hAnsi="宋体" w:cs="宋体"/>
          <w:color w:val="000000"/>
          <w:sz w:val="24"/>
        </w:rPr>
      </w:pPr>
      <w:r>
        <w:rPr>
          <w:rFonts w:hint="eastAsia" w:ascii="宋体" w:hAnsi="宋体" w:cs="宋体"/>
          <w:color w:val="000000"/>
          <w:sz w:val="24"/>
        </w:rPr>
        <w:t>素土夯实</w:t>
      </w:r>
    </w:p>
    <w:p>
      <w:pPr>
        <w:rPr>
          <w:rFonts w:ascii="宋体" w:hAnsi="宋体" w:cs="宋体"/>
          <w:color w:val="000000"/>
          <w:sz w:val="24"/>
        </w:rPr>
      </w:pPr>
      <w:r>
        <w:rPr>
          <w:rFonts w:hint="eastAsia" w:ascii="宋体" w:hAnsi="宋体" w:cs="宋体"/>
          <w:color w:val="000000"/>
          <w:sz w:val="24"/>
        </w:rPr>
        <w:t>3、室外台阶</w:t>
      </w:r>
    </w:p>
    <w:p>
      <w:pPr>
        <w:ind w:right="-334" w:rightChars="-159" w:firstLine="960" w:firstLineChars="400"/>
        <w:outlineLvl w:val="0"/>
        <w:rPr>
          <w:rFonts w:ascii="宋体" w:hAnsi="宋体" w:cs="仿宋_GB2312"/>
          <w:color w:val="000000"/>
          <w:sz w:val="24"/>
          <w:szCs w:val="24"/>
        </w:rPr>
      </w:pPr>
      <w:r>
        <w:rPr>
          <w:rFonts w:hint="eastAsia" w:ascii="宋体" w:hAnsi="宋体" w:cs="仿宋_GB2312"/>
          <w:color w:val="000000"/>
          <w:sz w:val="24"/>
          <w:szCs w:val="24"/>
        </w:rPr>
        <w:t>30厚芝麻灰火烧面花岗岩</w:t>
      </w:r>
    </w:p>
    <w:p>
      <w:pPr>
        <w:ind w:right="-334" w:rightChars="-159" w:firstLine="960" w:firstLineChars="400"/>
        <w:outlineLvl w:val="0"/>
        <w:rPr>
          <w:rFonts w:ascii="宋体" w:hAnsi="宋体" w:cs="宋体"/>
          <w:color w:val="000000"/>
          <w:sz w:val="24"/>
        </w:rPr>
      </w:pPr>
      <w:r>
        <w:rPr>
          <w:rFonts w:hint="eastAsia" w:ascii="宋体" w:hAnsi="宋体" w:cs="仿宋_GB2312"/>
          <w:color w:val="000000"/>
          <w:sz w:val="24"/>
          <w:szCs w:val="24"/>
        </w:rPr>
        <w:t>30厚1:3干硬性水泥砂浆结合层</w:t>
      </w:r>
    </w:p>
    <w:p>
      <w:pPr>
        <w:rPr>
          <w:rFonts w:ascii="宋体" w:hAnsi="宋体" w:cs="宋体"/>
          <w:b/>
          <w:sz w:val="24"/>
          <w:szCs w:val="24"/>
        </w:rPr>
      </w:pPr>
      <w:r>
        <w:rPr>
          <w:rFonts w:hint="eastAsia" w:ascii="宋体" w:hAnsi="宋体" w:cs="宋体"/>
          <w:b/>
          <w:sz w:val="24"/>
          <w:szCs w:val="24"/>
        </w:rPr>
        <w:t>（五）墙、柱面工程</w:t>
      </w:r>
    </w:p>
    <w:p>
      <w:pPr>
        <w:ind w:left="142" w:firstLine="496" w:firstLineChars="207"/>
        <w:rPr>
          <w:rFonts w:ascii="宋体" w:hAnsi="宋体" w:cs="宋体"/>
          <w:sz w:val="24"/>
          <w:szCs w:val="24"/>
        </w:rPr>
      </w:pPr>
      <w:r>
        <w:rPr>
          <w:rFonts w:hint="eastAsia" w:ascii="宋体" w:hAnsi="宋体" w:cs="宋体"/>
          <w:sz w:val="24"/>
          <w:szCs w:val="24"/>
        </w:rPr>
        <w:t>1、外墙面</w:t>
      </w:r>
    </w:p>
    <w:p>
      <w:pPr>
        <w:ind w:firstLine="720" w:firstLineChars="300"/>
        <w:rPr>
          <w:rFonts w:ascii="宋体" w:hAnsi="宋体" w:cs="宋体"/>
          <w:sz w:val="24"/>
          <w:szCs w:val="24"/>
        </w:rPr>
      </w:pPr>
      <w:r>
        <w:rPr>
          <w:rFonts w:hint="eastAsia" w:ascii="宋体" w:hAnsi="宋体" w:cs="宋体"/>
          <w:sz w:val="24"/>
          <w:szCs w:val="24"/>
        </w:rPr>
        <w:t>1）外墙涂料饰面（0.8m以上）</w:t>
      </w:r>
    </w:p>
    <w:p>
      <w:pPr>
        <w:ind w:left="420" w:leftChars="200" w:firstLine="571" w:firstLineChars="238"/>
        <w:rPr>
          <w:rFonts w:ascii="宋体" w:hAnsi="宋体" w:cs="宋体"/>
          <w:sz w:val="24"/>
          <w:szCs w:val="24"/>
        </w:rPr>
      </w:pPr>
      <w:r>
        <w:rPr>
          <w:rFonts w:hint="eastAsia" w:ascii="宋体" w:hAnsi="宋体" w:cs="宋体"/>
          <w:sz w:val="24"/>
          <w:szCs w:val="24"/>
        </w:rPr>
        <w:t>刷外墙弹性涂料</w:t>
      </w:r>
    </w:p>
    <w:p>
      <w:pPr>
        <w:ind w:left="420" w:leftChars="200" w:firstLine="571" w:firstLineChars="238"/>
        <w:rPr>
          <w:rFonts w:ascii="宋体" w:hAnsi="宋体" w:cs="宋体"/>
          <w:sz w:val="24"/>
          <w:szCs w:val="24"/>
        </w:rPr>
      </w:pPr>
      <w:r>
        <w:rPr>
          <w:rFonts w:hint="eastAsia" w:ascii="宋体" w:hAnsi="宋体" w:cs="宋体"/>
          <w:sz w:val="24"/>
          <w:szCs w:val="24"/>
        </w:rPr>
        <w:t>柔性耐水腻子</w:t>
      </w:r>
    </w:p>
    <w:p>
      <w:pPr>
        <w:ind w:left="420" w:leftChars="200" w:firstLine="571" w:firstLineChars="238"/>
        <w:rPr>
          <w:rFonts w:ascii="宋体" w:hAnsi="宋体" w:cs="宋体"/>
          <w:sz w:val="24"/>
          <w:szCs w:val="24"/>
        </w:rPr>
      </w:pPr>
      <w:r>
        <w:rPr>
          <w:rFonts w:hint="eastAsia" w:ascii="宋体" w:hAnsi="宋体" w:cs="宋体"/>
          <w:sz w:val="24"/>
          <w:szCs w:val="24"/>
        </w:rPr>
        <w:t>6厚抗裂砂浆粉面（压入耐碱网格布</w:t>
      </w:r>
      <w:r>
        <w:rPr>
          <w:rFonts w:hint="eastAsia" w:ascii="宋体" w:hAnsi="宋体" w:cs="宋体"/>
          <w:sz w:val="24"/>
          <w:szCs w:val="24"/>
          <w:lang w:val="en-US" w:eastAsia="zh-CN"/>
        </w:rPr>
        <w:t>一</w:t>
      </w:r>
      <w:r>
        <w:rPr>
          <w:rFonts w:hint="eastAsia" w:ascii="宋体" w:hAnsi="宋体" w:cs="宋体"/>
          <w:sz w:val="24"/>
          <w:szCs w:val="24"/>
        </w:rPr>
        <w:t>道）</w:t>
      </w:r>
    </w:p>
    <w:p>
      <w:pPr>
        <w:ind w:left="420" w:leftChars="200" w:firstLine="571" w:firstLineChars="238"/>
        <w:rPr>
          <w:rFonts w:ascii="宋体" w:hAnsi="宋体" w:cs="宋体"/>
          <w:sz w:val="24"/>
          <w:szCs w:val="24"/>
        </w:rPr>
      </w:pPr>
      <w:r>
        <w:rPr>
          <w:rFonts w:hint="eastAsia" w:ascii="宋体" w:hAnsi="宋体" w:cs="宋体"/>
          <w:sz w:val="24"/>
          <w:szCs w:val="24"/>
        </w:rPr>
        <w:t>15厚1:3防水砂浆打底</w:t>
      </w:r>
    </w:p>
    <w:p>
      <w:pPr>
        <w:ind w:firstLine="720" w:firstLineChars="300"/>
        <w:rPr>
          <w:rFonts w:ascii="宋体" w:hAnsi="宋体" w:cs="宋体"/>
          <w:sz w:val="24"/>
          <w:szCs w:val="24"/>
        </w:rPr>
      </w:pPr>
      <w:r>
        <w:rPr>
          <w:rFonts w:hint="eastAsia" w:ascii="宋体" w:hAnsi="宋体" w:cs="宋体"/>
          <w:sz w:val="24"/>
          <w:szCs w:val="24"/>
        </w:rPr>
        <w:t>2）200*50釉面砖饰面（南立面0.8m以上）</w:t>
      </w:r>
    </w:p>
    <w:p>
      <w:pPr>
        <w:ind w:left="420" w:leftChars="200" w:firstLine="571" w:firstLineChars="238"/>
        <w:rPr>
          <w:rFonts w:ascii="宋体" w:hAnsi="宋体" w:cs="宋体"/>
          <w:sz w:val="24"/>
          <w:szCs w:val="24"/>
        </w:rPr>
      </w:pPr>
      <w:r>
        <w:rPr>
          <w:rFonts w:hint="eastAsia" w:ascii="宋体" w:hAnsi="宋体" w:cs="宋体"/>
          <w:sz w:val="24"/>
          <w:szCs w:val="24"/>
        </w:rPr>
        <w:t>粘结剂粘贴灰色釉面砖</w:t>
      </w:r>
    </w:p>
    <w:p>
      <w:pPr>
        <w:ind w:left="420" w:leftChars="200" w:firstLine="571" w:firstLineChars="238"/>
        <w:rPr>
          <w:rFonts w:ascii="宋体" w:hAnsi="宋体" w:cs="宋体"/>
          <w:sz w:val="24"/>
          <w:szCs w:val="24"/>
        </w:rPr>
      </w:pPr>
      <w:r>
        <w:rPr>
          <w:rFonts w:hint="eastAsia" w:ascii="宋体" w:hAnsi="宋体" w:cs="宋体"/>
          <w:sz w:val="24"/>
          <w:szCs w:val="24"/>
        </w:rPr>
        <w:t>15厚1:3防水水泥砂浆打底（压人钢丝网一道）</w:t>
      </w:r>
    </w:p>
    <w:p>
      <w:pPr>
        <w:ind w:firstLine="720" w:firstLineChars="300"/>
        <w:rPr>
          <w:rFonts w:ascii="宋体" w:hAnsi="宋体" w:cs="宋体"/>
          <w:sz w:val="24"/>
          <w:szCs w:val="24"/>
        </w:rPr>
      </w:pPr>
      <w:r>
        <w:rPr>
          <w:rFonts w:hint="eastAsia" w:ascii="宋体" w:hAnsi="宋体" w:cs="宋体"/>
          <w:sz w:val="24"/>
          <w:szCs w:val="24"/>
        </w:rPr>
        <w:t>3）文化石饰面（-0.15~0.8m）</w:t>
      </w:r>
    </w:p>
    <w:p>
      <w:pPr>
        <w:ind w:left="420" w:leftChars="200" w:firstLine="571" w:firstLineChars="238"/>
        <w:rPr>
          <w:rFonts w:ascii="宋体" w:hAnsi="宋体" w:cs="宋体"/>
          <w:sz w:val="24"/>
          <w:szCs w:val="24"/>
        </w:rPr>
      </w:pPr>
      <w:r>
        <w:rPr>
          <w:rFonts w:hint="eastAsia" w:ascii="宋体" w:hAnsi="宋体" w:cs="宋体"/>
          <w:sz w:val="24"/>
          <w:szCs w:val="24"/>
        </w:rPr>
        <w:t>粘结剂粘贴黑色文化石</w:t>
      </w:r>
    </w:p>
    <w:p>
      <w:pPr>
        <w:ind w:left="420" w:leftChars="200" w:firstLine="571" w:firstLineChars="238"/>
        <w:rPr>
          <w:rFonts w:ascii="宋体" w:hAnsi="宋体" w:cs="宋体"/>
          <w:sz w:val="24"/>
          <w:szCs w:val="24"/>
        </w:rPr>
      </w:pPr>
      <w:r>
        <w:rPr>
          <w:rFonts w:hint="eastAsia" w:ascii="宋体" w:hAnsi="宋体" w:cs="宋体"/>
          <w:sz w:val="24"/>
          <w:szCs w:val="24"/>
        </w:rPr>
        <w:t>15厚1:3防水水泥砂浆打底（压人钢丝网一道）</w:t>
      </w:r>
    </w:p>
    <w:p>
      <w:pPr>
        <w:ind w:left="142" w:firstLine="496" w:firstLineChars="207"/>
        <w:rPr>
          <w:rFonts w:ascii="宋体" w:hAnsi="宋体" w:cs="宋体"/>
          <w:sz w:val="24"/>
          <w:szCs w:val="24"/>
        </w:rPr>
      </w:pPr>
      <w:r>
        <w:rPr>
          <w:rFonts w:hint="eastAsia" w:ascii="宋体" w:hAnsi="宋体" w:cs="宋体"/>
          <w:sz w:val="24"/>
          <w:szCs w:val="24"/>
        </w:rPr>
        <w:t>2、内墙面</w:t>
      </w:r>
    </w:p>
    <w:p>
      <w:pPr>
        <w:ind w:firstLine="840" w:firstLineChars="350"/>
        <w:rPr>
          <w:rFonts w:ascii="宋体" w:hAnsi="宋体" w:cs="仿宋_GB2312"/>
          <w:color w:val="000000"/>
          <w:sz w:val="24"/>
          <w:szCs w:val="24"/>
        </w:rPr>
      </w:pPr>
      <w:r>
        <w:rPr>
          <w:rFonts w:hint="eastAsia" w:ascii="宋体" w:hAnsi="宋体" w:cs="仿宋_GB2312"/>
          <w:color w:val="000000"/>
          <w:sz w:val="24"/>
          <w:szCs w:val="24"/>
        </w:rPr>
        <w:t>1）2.0m以上</w:t>
      </w:r>
    </w:p>
    <w:p>
      <w:pPr>
        <w:ind w:firstLine="1080" w:firstLineChars="450"/>
        <w:rPr>
          <w:rFonts w:ascii="宋体" w:hAnsi="宋体" w:cs="仿宋_GB2312"/>
          <w:color w:val="000000"/>
          <w:sz w:val="24"/>
          <w:szCs w:val="24"/>
        </w:rPr>
      </w:pPr>
      <w:r>
        <w:rPr>
          <w:rFonts w:hint="eastAsia" w:ascii="宋体" w:hAnsi="宋体" w:cs="宋体"/>
          <w:sz w:val="24"/>
          <w:szCs w:val="24"/>
        </w:rPr>
        <w:t>白水泥腻子两遍,刷白色内墙乳胶漆</w:t>
      </w:r>
    </w:p>
    <w:p>
      <w:pPr>
        <w:ind w:right="-334" w:rightChars="-159" w:firstLine="1060" w:firstLineChars="442"/>
        <w:rPr>
          <w:rFonts w:ascii="宋体" w:hAnsi="宋体" w:cs="仿宋_GB2312"/>
          <w:color w:val="000000"/>
          <w:sz w:val="24"/>
          <w:szCs w:val="24"/>
        </w:rPr>
      </w:pPr>
      <w:r>
        <w:rPr>
          <w:rFonts w:hint="eastAsia" w:ascii="宋体" w:hAnsi="宋体" w:cs="仿宋_GB2312"/>
          <w:color w:val="000000"/>
          <w:sz w:val="24"/>
          <w:szCs w:val="24"/>
        </w:rPr>
        <w:t>6厚1:2.5水泥砂浆粉面</w:t>
      </w:r>
    </w:p>
    <w:p>
      <w:pPr>
        <w:ind w:left="420" w:leftChars="200" w:firstLine="571" w:firstLineChars="238"/>
        <w:rPr>
          <w:rFonts w:ascii="宋体" w:hAnsi="宋体" w:cs="宋体"/>
          <w:sz w:val="24"/>
          <w:szCs w:val="24"/>
        </w:rPr>
      </w:pPr>
      <w:r>
        <w:rPr>
          <w:rFonts w:hint="eastAsia" w:ascii="宋体" w:hAnsi="宋体" w:cs="宋体"/>
          <w:sz w:val="24"/>
          <w:szCs w:val="24"/>
        </w:rPr>
        <w:t>12厚1:3防水砂浆打底</w:t>
      </w:r>
    </w:p>
    <w:p>
      <w:pPr>
        <w:ind w:firstLine="960" w:firstLineChars="400"/>
        <w:rPr>
          <w:rFonts w:ascii="宋体" w:hAnsi="宋体" w:cs="宋体"/>
          <w:sz w:val="24"/>
          <w:szCs w:val="24"/>
        </w:rPr>
      </w:pPr>
      <w:r>
        <w:rPr>
          <w:rFonts w:hint="eastAsia" w:ascii="宋体" w:hAnsi="宋体" w:cs="宋体"/>
          <w:sz w:val="24"/>
          <w:szCs w:val="24"/>
        </w:rPr>
        <w:t>素水泥浆一道（内掺建筑胶）</w:t>
      </w:r>
    </w:p>
    <w:p>
      <w:pPr>
        <w:ind w:firstLine="840" w:firstLineChars="350"/>
        <w:rPr>
          <w:rFonts w:ascii="宋体" w:hAnsi="宋体" w:cs="仿宋_GB2312"/>
          <w:color w:val="000000"/>
          <w:sz w:val="24"/>
          <w:szCs w:val="24"/>
        </w:rPr>
      </w:pPr>
      <w:r>
        <w:rPr>
          <w:rFonts w:hint="eastAsia" w:ascii="宋体" w:hAnsi="宋体" w:cs="仿宋_GB2312"/>
          <w:color w:val="000000"/>
          <w:sz w:val="24"/>
          <w:szCs w:val="24"/>
        </w:rPr>
        <w:t>2）2.0m以下</w:t>
      </w:r>
    </w:p>
    <w:p>
      <w:pPr>
        <w:ind w:right="-334" w:rightChars="-159" w:firstLine="1060" w:firstLineChars="442"/>
        <w:rPr>
          <w:rFonts w:hint="eastAsia" w:ascii="宋体" w:hAnsi="宋体" w:cs="仿宋_GB2312"/>
          <w:color w:val="000000"/>
          <w:sz w:val="24"/>
          <w:szCs w:val="24"/>
        </w:rPr>
      </w:pPr>
      <w:r>
        <w:rPr>
          <w:rFonts w:hint="eastAsia" w:ascii="宋体" w:hAnsi="宋体" w:cs="仿宋_GB2312"/>
          <w:color w:val="000000"/>
          <w:sz w:val="24"/>
          <w:szCs w:val="24"/>
        </w:rPr>
        <w:t>专用粘结剂粘结300*600釉面砖，白水泥擦缝</w:t>
      </w:r>
    </w:p>
    <w:p>
      <w:pPr>
        <w:ind w:right="-334" w:rightChars="-159" w:firstLine="1060" w:firstLineChars="442"/>
        <w:rPr>
          <w:rFonts w:hint="eastAsia" w:ascii="宋体" w:hAnsi="宋体" w:cs="仿宋_GB2312"/>
          <w:color w:val="000000"/>
          <w:sz w:val="24"/>
          <w:szCs w:val="24"/>
        </w:rPr>
      </w:pPr>
      <w:r>
        <w:rPr>
          <w:rFonts w:hint="eastAsia" w:ascii="宋体" w:hAnsi="宋体" w:cs="仿宋_GB2312"/>
          <w:color w:val="000000"/>
          <w:sz w:val="24"/>
          <w:szCs w:val="24"/>
        </w:rPr>
        <w:t>1.2厚聚氨酯涂膜防水层，（墙面2000高）</w:t>
      </w:r>
    </w:p>
    <w:p>
      <w:pPr>
        <w:ind w:left="420" w:leftChars="200" w:firstLine="571" w:firstLineChars="238"/>
        <w:rPr>
          <w:rFonts w:ascii="宋体" w:hAnsi="宋体" w:cs="宋体"/>
          <w:sz w:val="24"/>
          <w:szCs w:val="24"/>
        </w:rPr>
      </w:pPr>
      <w:r>
        <w:rPr>
          <w:rFonts w:hint="eastAsia" w:ascii="宋体" w:hAnsi="宋体" w:cs="宋体"/>
          <w:sz w:val="24"/>
          <w:szCs w:val="24"/>
        </w:rPr>
        <w:t>12厚1:3防水砂浆打底</w:t>
      </w:r>
    </w:p>
    <w:p>
      <w:pPr>
        <w:ind w:left="420" w:leftChars="200" w:firstLine="571" w:firstLineChars="238"/>
        <w:rPr>
          <w:rFonts w:ascii="宋体" w:hAnsi="宋体" w:cs="宋体"/>
          <w:sz w:val="24"/>
          <w:szCs w:val="24"/>
        </w:rPr>
      </w:pPr>
      <w:r>
        <w:rPr>
          <w:rFonts w:hint="eastAsia" w:ascii="宋体" w:hAnsi="宋体" w:cs="宋体"/>
          <w:sz w:val="24"/>
          <w:szCs w:val="24"/>
        </w:rPr>
        <w:t>素水泥浆一道（内掺建筑胶）</w:t>
      </w:r>
    </w:p>
    <w:p>
      <w:pPr>
        <w:ind w:right="-334" w:rightChars="-159" w:firstLine="241" w:firstLineChars="100"/>
        <w:rPr>
          <w:rFonts w:ascii="宋体" w:hAnsi="宋体"/>
          <w:sz w:val="24"/>
        </w:rPr>
      </w:pPr>
      <w:r>
        <w:rPr>
          <w:rFonts w:hint="eastAsia" w:ascii="宋体" w:hAnsi="宋体" w:cs="宋体"/>
          <w:b/>
          <w:sz w:val="24"/>
          <w:szCs w:val="24"/>
        </w:rPr>
        <w:t>（六）天棚工程</w:t>
      </w:r>
    </w:p>
    <w:p>
      <w:pPr>
        <w:numPr>
          <w:ilvl w:val="0"/>
          <w:numId w:val="2"/>
        </w:numPr>
        <w:ind w:left="142" w:firstLine="496" w:firstLineChars="207"/>
        <w:rPr>
          <w:rFonts w:ascii="宋体" w:hAnsi="宋体" w:cs="宋体"/>
          <w:sz w:val="24"/>
          <w:szCs w:val="24"/>
        </w:rPr>
      </w:pPr>
      <w:r>
        <w:rPr>
          <w:rFonts w:hint="eastAsia" w:ascii="宋体" w:hAnsi="宋体" w:cs="宋体"/>
          <w:sz w:val="24"/>
          <w:szCs w:val="24"/>
        </w:rPr>
        <w:t>天棚面</w:t>
      </w:r>
    </w:p>
    <w:p>
      <w:pPr>
        <w:ind w:firstLine="960" w:firstLineChars="400"/>
        <w:rPr>
          <w:rFonts w:ascii="宋体" w:hAnsi="宋体" w:cs="宋体"/>
          <w:sz w:val="24"/>
          <w:szCs w:val="24"/>
        </w:rPr>
      </w:pPr>
      <w:r>
        <w:rPr>
          <w:rFonts w:hint="eastAsia" w:ascii="宋体" w:hAnsi="宋体" w:cs="宋体"/>
          <w:sz w:val="24"/>
          <w:szCs w:val="24"/>
        </w:rPr>
        <w:t>批白水泥腻子两遍,乳胶漆两遍</w:t>
      </w:r>
    </w:p>
    <w:p>
      <w:pPr>
        <w:ind w:firstLine="960" w:firstLineChars="400"/>
        <w:rPr>
          <w:rFonts w:ascii="宋体" w:hAnsi="宋体" w:cs="宋体"/>
          <w:sz w:val="24"/>
          <w:szCs w:val="24"/>
        </w:rPr>
      </w:pPr>
      <w:r>
        <w:rPr>
          <w:rFonts w:hint="eastAsia" w:ascii="宋体" w:hAnsi="宋体" w:cs="宋体"/>
          <w:sz w:val="24"/>
          <w:szCs w:val="24"/>
        </w:rPr>
        <w:t>批黑水泥腻子二遍</w:t>
      </w:r>
    </w:p>
    <w:p>
      <w:pPr>
        <w:ind w:firstLine="422" w:firstLineChars="175"/>
        <w:rPr>
          <w:rFonts w:ascii="宋体" w:hAnsi="宋体" w:cs="宋体"/>
          <w:sz w:val="24"/>
        </w:rPr>
      </w:pPr>
      <w:r>
        <w:rPr>
          <w:rFonts w:hint="eastAsia" w:ascii="宋体" w:hAnsi="宋体" w:cs="宋体"/>
          <w:b/>
          <w:sz w:val="24"/>
          <w:szCs w:val="24"/>
        </w:rPr>
        <w:t>（七）屋面工程</w:t>
      </w:r>
    </w:p>
    <w:p>
      <w:pPr>
        <w:ind w:firstLine="1260" w:firstLineChars="525"/>
        <w:rPr>
          <w:rFonts w:ascii="宋体" w:hAnsi="宋体" w:cs="宋体"/>
          <w:sz w:val="24"/>
          <w:szCs w:val="24"/>
        </w:rPr>
      </w:pPr>
      <w:r>
        <w:rPr>
          <w:rFonts w:hint="eastAsia" w:ascii="宋体" w:hAnsi="宋体" w:cs="宋体"/>
          <w:sz w:val="24"/>
          <w:szCs w:val="24"/>
        </w:rPr>
        <w:t>25*30挂瓦条，30*45顺水条@400，批防水腻子一道，25厚琉璃平瓦</w:t>
      </w:r>
    </w:p>
    <w:p>
      <w:pPr>
        <w:ind w:firstLine="1260" w:firstLineChars="525"/>
        <w:rPr>
          <w:rFonts w:ascii="宋体" w:hAnsi="宋体" w:cs="宋体"/>
          <w:sz w:val="24"/>
          <w:szCs w:val="24"/>
        </w:rPr>
      </w:pPr>
      <w:r>
        <w:rPr>
          <w:rFonts w:hint="eastAsia" w:ascii="宋体" w:hAnsi="宋体" w:cs="宋体"/>
          <w:sz w:val="24"/>
          <w:szCs w:val="24"/>
        </w:rPr>
        <w:t>45厚防火复合保温板放在顺水条间，专用粘结剂粘结</w:t>
      </w:r>
    </w:p>
    <w:p>
      <w:pPr>
        <w:ind w:firstLine="1260" w:firstLineChars="525"/>
        <w:rPr>
          <w:rFonts w:ascii="宋体" w:hAnsi="宋体" w:cs="宋体"/>
          <w:sz w:val="24"/>
          <w:szCs w:val="24"/>
        </w:rPr>
      </w:pPr>
      <w:r>
        <w:rPr>
          <w:rFonts w:hint="eastAsia" w:ascii="宋体" w:hAnsi="宋体" w:cs="宋体"/>
          <w:sz w:val="24"/>
          <w:szCs w:val="24"/>
        </w:rPr>
        <w:t>3厚SBS改性沥青防水卷材</w:t>
      </w:r>
    </w:p>
    <w:p>
      <w:pPr>
        <w:ind w:firstLine="1260" w:firstLineChars="525"/>
        <w:rPr>
          <w:rFonts w:ascii="宋体" w:hAnsi="宋体" w:cs="宋体"/>
          <w:sz w:val="24"/>
          <w:szCs w:val="24"/>
        </w:rPr>
      </w:pPr>
      <w:r>
        <w:rPr>
          <w:rFonts w:hint="eastAsia" w:ascii="宋体" w:hAnsi="宋体" w:cs="宋体"/>
          <w:sz w:val="24"/>
          <w:szCs w:val="24"/>
        </w:rPr>
        <w:t>20厚1:2水泥砂浆内掺5%防水剂</w:t>
      </w:r>
    </w:p>
    <w:p>
      <w:pPr>
        <w:ind w:firstLine="1260" w:firstLineChars="525"/>
        <w:rPr>
          <w:rFonts w:ascii="宋体" w:hAnsi="宋体" w:cs="宋体"/>
          <w:sz w:val="24"/>
          <w:szCs w:val="24"/>
        </w:rPr>
      </w:pPr>
      <w:r>
        <w:rPr>
          <w:rFonts w:hint="eastAsia" w:ascii="宋体" w:hAnsi="宋体" w:cs="宋体"/>
          <w:sz w:val="24"/>
          <w:szCs w:val="24"/>
        </w:rPr>
        <w:t>现浇钢筋混凝土屋面板</w:t>
      </w:r>
    </w:p>
    <w:p>
      <w:pPr>
        <w:ind w:firstLine="422" w:firstLineChars="175"/>
        <w:rPr>
          <w:rFonts w:ascii="宋体" w:hAnsi="宋体" w:cs="宋体"/>
          <w:b/>
          <w:kern w:val="0"/>
          <w:sz w:val="24"/>
          <w:szCs w:val="24"/>
        </w:rPr>
      </w:pPr>
      <w:r>
        <w:rPr>
          <w:rFonts w:hint="eastAsia" w:ascii="宋体" w:hAnsi="宋体" w:cs="宋体"/>
          <w:b/>
          <w:kern w:val="0"/>
          <w:sz w:val="24"/>
          <w:szCs w:val="24"/>
        </w:rPr>
        <w:t>（八）</w:t>
      </w:r>
      <w:r>
        <w:rPr>
          <w:rFonts w:hint="eastAsia" w:ascii="宋体" w:hAnsi="宋体" w:cs="宋体"/>
          <w:b/>
          <w:sz w:val="24"/>
          <w:szCs w:val="24"/>
        </w:rPr>
        <w:t>门窗</w:t>
      </w:r>
      <w:r>
        <w:rPr>
          <w:rFonts w:hint="eastAsia" w:ascii="宋体" w:hAnsi="宋体" w:cs="宋体"/>
          <w:b/>
          <w:kern w:val="0"/>
          <w:sz w:val="24"/>
          <w:szCs w:val="24"/>
        </w:rPr>
        <w:t>工程</w:t>
      </w:r>
    </w:p>
    <w:p>
      <w:pPr>
        <w:ind w:left="420" w:firstLine="480" w:firstLineChars="200"/>
        <w:jc w:val="left"/>
        <w:rPr>
          <w:rFonts w:ascii="宋体" w:hAnsi="宋体" w:cs="宋体"/>
          <w:color w:val="000000"/>
          <w:sz w:val="24"/>
        </w:rPr>
      </w:pPr>
      <w:r>
        <w:rPr>
          <w:rFonts w:hint="eastAsia" w:ascii="宋体" w:hAnsi="宋体" w:cs="宋体"/>
          <w:color w:val="000000"/>
          <w:sz w:val="24"/>
        </w:rPr>
        <w:t>1、平开门：成品平开夹板木门（含门套安装），门五金安装、不锈钢铰链、不锈钢门吸、不锈钢单开执手锁,颜色和式样需经甲方认可,具体做法必须符合图纸及国家规范要求。</w:t>
      </w:r>
    </w:p>
    <w:p>
      <w:pPr>
        <w:ind w:left="420" w:firstLine="480" w:firstLineChars="200"/>
        <w:jc w:val="left"/>
        <w:rPr>
          <w:rFonts w:ascii="宋体" w:hAnsi="宋体" w:cs="宋体"/>
          <w:sz w:val="24"/>
          <w:szCs w:val="24"/>
        </w:rPr>
      </w:pPr>
      <w:r>
        <w:rPr>
          <w:rFonts w:hint="eastAsia" w:ascii="宋体" w:hAnsi="宋体" w:cs="宋体"/>
          <w:color w:val="000000"/>
          <w:sz w:val="24"/>
        </w:rPr>
        <w:t>2、推拉窗</w:t>
      </w:r>
      <w:r>
        <w:rPr>
          <w:rFonts w:hint="eastAsia" w:ascii="宋体" w:hAnsi="宋体" w:cs="宋体"/>
          <w:sz w:val="24"/>
          <w:szCs w:val="24"/>
        </w:rPr>
        <w:t>：828系列彩色铝合金推拉窗(5mm单玻),含锁具、执手等五金配件及规范要求的玻璃钢化费用,具体做法必须符合国家验收规范及本地质量验收要求，颜色和式样需经甲方认可。</w:t>
      </w:r>
    </w:p>
    <w:p>
      <w:pPr>
        <w:ind w:left="420" w:firstLine="480" w:firstLineChars="200"/>
        <w:jc w:val="left"/>
        <w:rPr>
          <w:rFonts w:ascii="宋体" w:hAnsi="宋体" w:cs="宋体"/>
          <w:sz w:val="24"/>
          <w:szCs w:val="24"/>
        </w:rPr>
      </w:pPr>
      <w:r>
        <w:rPr>
          <w:rFonts w:hint="eastAsia" w:ascii="宋体" w:hAnsi="宋体" w:cs="宋体"/>
          <w:sz w:val="24"/>
          <w:szCs w:val="24"/>
        </w:rPr>
        <w:t>3、金属百叶窗；铝合金固定通风百叶窗（防雨、防飞鸟、飞蝶），油漆颜色需经甲方认可。</w:t>
      </w:r>
    </w:p>
    <w:p>
      <w:pPr>
        <w:ind w:left="420" w:firstLine="480" w:firstLineChars="200"/>
        <w:jc w:val="left"/>
        <w:rPr>
          <w:rFonts w:ascii="宋体" w:hAnsi="宋体" w:cs="宋体"/>
          <w:sz w:val="24"/>
          <w:szCs w:val="24"/>
        </w:rPr>
      </w:pPr>
      <w:r>
        <w:rPr>
          <w:rFonts w:hint="eastAsia" w:ascii="宋体" w:hAnsi="宋体" w:cs="宋体"/>
          <w:sz w:val="24"/>
          <w:szCs w:val="24"/>
        </w:rPr>
        <w:t>4、卫生间蹲坑成品抗倍特板隔断安装，含门、304不锈钢五金等所有配件，颜色由甲方确定。</w:t>
      </w:r>
    </w:p>
    <w:p>
      <w:pPr>
        <w:tabs>
          <w:tab w:val="left" w:pos="0"/>
          <w:tab w:val="left" w:pos="993"/>
          <w:tab w:val="left" w:pos="1134"/>
        </w:tabs>
        <w:adjustRightInd w:val="0"/>
        <w:ind w:firstLine="282" w:firstLineChars="117"/>
        <w:rPr>
          <w:rFonts w:ascii="宋体" w:hAnsi="宋体"/>
          <w:b/>
          <w:snapToGrid w:val="0"/>
          <w:color w:val="000000"/>
          <w:sz w:val="24"/>
          <w:szCs w:val="24"/>
        </w:rPr>
      </w:pPr>
      <w:r>
        <w:rPr>
          <w:rFonts w:hint="eastAsia" w:ascii="宋体" w:hAnsi="宋体" w:cs="宋体"/>
          <w:b/>
          <w:kern w:val="0"/>
          <w:sz w:val="24"/>
          <w:szCs w:val="24"/>
        </w:rPr>
        <w:t>（九）</w:t>
      </w:r>
      <w:r>
        <w:rPr>
          <w:rFonts w:hint="eastAsia" w:ascii="宋体" w:hAnsi="宋体" w:cs="仿宋_GB2312"/>
          <w:b/>
          <w:color w:val="000000"/>
          <w:sz w:val="24"/>
          <w:szCs w:val="24"/>
        </w:rPr>
        <w:t>栏杆</w:t>
      </w:r>
    </w:p>
    <w:p>
      <w:pPr>
        <w:ind w:firstLine="480" w:firstLineChars="200"/>
        <w:outlineLvl w:val="0"/>
        <w:rPr>
          <w:rFonts w:ascii="宋体" w:hAnsi="宋体" w:cs="宋体"/>
          <w:color w:val="000000"/>
          <w:kern w:val="0"/>
          <w:sz w:val="24"/>
          <w:szCs w:val="24"/>
        </w:rPr>
      </w:pPr>
      <w:r>
        <w:rPr>
          <w:rFonts w:hint="eastAsia" w:ascii="宋体" w:hAnsi="宋体" w:cs="宋体"/>
          <w:color w:val="000000"/>
          <w:kern w:val="0"/>
          <w:sz w:val="24"/>
          <w:szCs w:val="24"/>
        </w:rPr>
        <w:t>1、残疾人坡道栏杆：900高304不锈钢扶手栏杆；</w:t>
      </w:r>
    </w:p>
    <w:p>
      <w:pPr>
        <w:ind w:firstLine="480" w:firstLineChars="200"/>
        <w:jc w:val="left"/>
        <w:rPr>
          <w:rFonts w:ascii="宋体" w:hAnsi="宋体" w:cs="宋体"/>
          <w:color w:val="000000"/>
          <w:kern w:val="0"/>
          <w:sz w:val="24"/>
          <w:szCs w:val="24"/>
        </w:rPr>
      </w:pPr>
      <w:r>
        <w:rPr>
          <w:rFonts w:hint="eastAsia" w:ascii="宋体" w:hAnsi="宋体" w:cs="宋体"/>
          <w:color w:val="000000"/>
          <w:kern w:val="0"/>
          <w:sz w:val="24"/>
          <w:szCs w:val="24"/>
        </w:rPr>
        <w:t>2、成品坐便器扶手：内衬不锈钢，外围尼龙塑料，规格60CM,75CM；</w:t>
      </w:r>
    </w:p>
    <w:p>
      <w:pPr>
        <w:ind w:firstLine="480" w:firstLineChars="200"/>
        <w:jc w:val="left"/>
        <w:rPr>
          <w:rFonts w:ascii="宋体" w:hAnsi="宋体" w:cs="宋体"/>
          <w:color w:val="000000"/>
          <w:kern w:val="0"/>
          <w:sz w:val="24"/>
          <w:szCs w:val="24"/>
        </w:rPr>
      </w:pPr>
      <w:r>
        <w:rPr>
          <w:rFonts w:hint="eastAsia" w:ascii="宋体" w:hAnsi="宋体" w:cs="宋体"/>
          <w:color w:val="000000"/>
          <w:kern w:val="0"/>
          <w:sz w:val="24"/>
          <w:szCs w:val="24"/>
        </w:rPr>
        <w:t>3、安全抓杆：304不锈钢扶手。</w:t>
      </w:r>
    </w:p>
    <w:p>
      <w:pPr>
        <w:tabs>
          <w:tab w:val="left" w:pos="0"/>
          <w:tab w:val="left" w:pos="993"/>
          <w:tab w:val="left" w:pos="1134"/>
        </w:tabs>
        <w:adjustRightInd w:val="0"/>
        <w:ind w:firstLine="282" w:firstLineChars="117"/>
        <w:rPr>
          <w:rFonts w:ascii="宋体" w:hAnsi="宋体" w:cs="仿宋_GB2312"/>
          <w:b/>
          <w:color w:val="000000"/>
          <w:sz w:val="24"/>
          <w:szCs w:val="24"/>
        </w:rPr>
      </w:pPr>
      <w:r>
        <w:rPr>
          <w:rFonts w:hint="eastAsia" w:ascii="宋体" w:hAnsi="宋体" w:cs="宋体"/>
          <w:b/>
          <w:kern w:val="0"/>
          <w:sz w:val="24"/>
          <w:szCs w:val="24"/>
        </w:rPr>
        <w:t>（十）</w:t>
      </w:r>
      <w:r>
        <w:rPr>
          <w:rFonts w:hint="eastAsia" w:ascii="宋体" w:hAnsi="宋体" w:cs="仿宋_GB2312"/>
          <w:b/>
          <w:color w:val="000000"/>
          <w:sz w:val="24"/>
          <w:szCs w:val="24"/>
        </w:rPr>
        <w:t>室外工程</w:t>
      </w:r>
    </w:p>
    <w:p>
      <w:pPr>
        <w:ind w:firstLine="480" w:firstLineChars="200"/>
        <w:jc w:val="left"/>
        <w:rPr>
          <w:rFonts w:ascii="宋体" w:hAnsi="宋体" w:cs="宋体"/>
          <w:color w:val="000000"/>
          <w:kern w:val="0"/>
          <w:sz w:val="24"/>
          <w:szCs w:val="24"/>
        </w:rPr>
      </w:pPr>
      <w:r>
        <w:rPr>
          <w:rFonts w:hint="eastAsia" w:ascii="宋体" w:hAnsi="宋体" w:cs="宋体"/>
          <w:color w:val="000000"/>
          <w:kern w:val="0"/>
          <w:sz w:val="24"/>
          <w:szCs w:val="24"/>
        </w:rPr>
        <w:t>1、砖砌化粪池，净尺寸规格：5020*1780*2350（深），100厚C1</w:t>
      </w:r>
      <w:r>
        <w:rPr>
          <w:rFonts w:hint="eastAsia" w:ascii="宋体" w:hAnsi="宋体" w:cs="宋体"/>
          <w:color w:val="000000"/>
          <w:kern w:val="0"/>
          <w:sz w:val="24"/>
          <w:szCs w:val="24"/>
          <w:lang w:val="en-US" w:eastAsia="zh-CN"/>
        </w:rPr>
        <w:t>5</w:t>
      </w:r>
      <w:r>
        <w:rPr>
          <w:rFonts w:hint="eastAsia" w:ascii="宋体" w:hAnsi="宋体" w:cs="宋体"/>
          <w:color w:val="000000"/>
          <w:kern w:val="0"/>
          <w:sz w:val="24"/>
          <w:szCs w:val="24"/>
        </w:rPr>
        <w:t>砼垫层，200厚C25砼池底板，20厚防水砂浆抹面，涂热沥青；</w:t>
      </w:r>
      <w:r>
        <w:rPr>
          <w:rFonts w:hint="eastAsia" w:ascii="宋体" w:hAnsi="宋体" w:cs="宋体"/>
          <w:color w:val="000000"/>
          <w:kern w:val="0"/>
          <w:sz w:val="24"/>
          <w:szCs w:val="24"/>
          <w:lang w:val="en-US" w:eastAsia="zh-CN"/>
        </w:rPr>
        <w:t>24</w:t>
      </w:r>
      <w:r>
        <w:rPr>
          <w:rFonts w:hint="eastAsia" w:ascii="宋体" w:hAnsi="宋体" w:cs="宋体"/>
          <w:color w:val="000000"/>
          <w:kern w:val="0"/>
          <w:sz w:val="24"/>
          <w:szCs w:val="24"/>
        </w:rPr>
        <w:t>0厚MU10混凝土实心砖，M10水泥砂浆砌筑池壁，底部、中部设C25砼圈梁，具体做法参图集02S701-Z3-6S。</w:t>
      </w:r>
    </w:p>
    <w:p>
      <w:pPr>
        <w:ind w:firstLine="480" w:firstLineChars="200"/>
        <w:jc w:val="left"/>
        <w:rPr>
          <w:rFonts w:ascii="宋体" w:hAnsi="宋体" w:cs="宋体"/>
          <w:color w:val="000000"/>
          <w:kern w:val="0"/>
          <w:sz w:val="24"/>
          <w:szCs w:val="24"/>
        </w:rPr>
      </w:pPr>
      <w:r>
        <w:rPr>
          <w:rFonts w:hint="eastAsia" w:ascii="宋体" w:hAnsi="宋体" w:cs="宋体"/>
          <w:color w:val="000000"/>
          <w:kern w:val="0"/>
          <w:sz w:val="24"/>
          <w:szCs w:val="24"/>
        </w:rPr>
        <w:t>2、HDPE双壁波纹管DN225（刚度8级，胶圈接口），检查及清扫管材，上胶圈，安装管道，调直，闭水试验，按实际施工长度计。</w:t>
      </w:r>
    </w:p>
    <w:p>
      <w:pPr>
        <w:ind w:firstLine="480" w:firstLineChars="200"/>
        <w:jc w:val="left"/>
        <w:rPr>
          <w:rFonts w:ascii="宋体" w:hAnsi="宋体" w:cs="宋体"/>
          <w:color w:val="000000"/>
          <w:kern w:val="0"/>
          <w:sz w:val="24"/>
          <w:szCs w:val="24"/>
        </w:rPr>
      </w:pPr>
      <w:r>
        <w:rPr>
          <w:rFonts w:hint="eastAsia" w:ascii="宋体" w:hAnsi="宋体" w:cs="宋体"/>
          <w:color w:val="000000"/>
          <w:kern w:val="0"/>
          <w:sz w:val="24"/>
          <w:szCs w:val="24"/>
        </w:rPr>
        <w:t>3、砖砌收口污水检查井井径700，井深700，240厚混凝土实心砖，M7.5水泥砂浆砌筑，1:2防水砂浆抹面，φ700钢纤维砼井框盖（C250）。</w:t>
      </w:r>
    </w:p>
    <w:p>
      <w:pPr>
        <w:ind w:firstLine="480" w:firstLineChars="200"/>
        <w:jc w:val="left"/>
        <w:rPr>
          <w:rFonts w:ascii="宋体" w:hAnsi="宋体" w:cs="宋体"/>
          <w:color w:val="000000"/>
          <w:kern w:val="0"/>
          <w:sz w:val="24"/>
          <w:szCs w:val="24"/>
        </w:rPr>
      </w:pPr>
      <w:r>
        <w:rPr>
          <w:rFonts w:hint="eastAsia" w:ascii="宋体" w:hAnsi="宋体" w:cs="宋体"/>
          <w:color w:val="000000"/>
          <w:kern w:val="0"/>
          <w:sz w:val="24"/>
          <w:szCs w:val="24"/>
        </w:rPr>
        <w:t>4、室外场地施工范围内清表,工作内容：清除现状地被、树木及杂物、清除物外运，运距及弃置点自行考虑，完成清表的全部工作。</w:t>
      </w:r>
    </w:p>
    <w:p>
      <w:pPr>
        <w:rPr>
          <w:rFonts w:ascii="宋体" w:hAnsi="宋体" w:cs="宋体"/>
          <w:b/>
          <w:sz w:val="30"/>
          <w:szCs w:val="30"/>
        </w:rPr>
      </w:pPr>
      <w:r>
        <w:rPr>
          <w:rFonts w:hint="eastAsia" w:ascii="宋体" w:hAnsi="宋体" w:cs="宋体"/>
          <w:b/>
          <w:sz w:val="30"/>
          <w:szCs w:val="30"/>
        </w:rPr>
        <w:t>安装工程</w:t>
      </w:r>
    </w:p>
    <w:p>
      <w:pPr>
        <w:ind w:firstLine="480" w:firstLineChars="200"/>
        <w:jc w:val="left"/>
        <w:rPr>
          <w:rFonts w:hint="eastAsia" w:ascii="宋体" w:hAnsi="宋体" w:cs="宋体"/>
          <w:color w:val="000000"/>
          <w:kern w:val="0"/>
          <w:sz w:val="24"/>
          <w:szCs w:val="24"/>
        </w:rPr>
      </w:pPr>
      <w:r>
        <w:rPr>
          <w:rFonts w:hint="eastAsia" w:ascii="宋体" w:hAnsi="宋体" w:cs="宋体"/>
          <w:color w:val="000000"/>
          <w:kern w:val="0"/>
          <w:sz w:val="24"/>
          <w:szCs w:val="24"/>
        </w:rPr>
        <w:t>1、照明、插座按图纸计算到位，总电源就近引来，暂按35米计取，其保护管暂按出墙皮2米计算</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实际工作量以现场发生为准；</w:t>
      </w:r>
    </w:p>
    <w:p>
      <w:pPr>
        <w:ind w:firstLine="480" w:firstLineChars="200"/>
        <w:jc w:val="left"/>
        <w:rPr>
          <w:rFonts w:ascii="宋体" w:hAnsi="宋体" w:cs="宋体"/>
          <w:color w:val="000000"/>
          <w:kern w:val="0"/>
          <w:sz w:val="24"/>
          <w:szCs w:val="24"/>
        </w:rPr>
      </w:pPr>
      <w:r>
        <w:rPr>
          <w:rFonts w:hint="eastAsia" w:ascii="宋体" w:hAnsi="宋体" w:cs="宋体"/>
          <w:color w:val="000000"/>
          <w:kern w:val="0"/>
          <w:sz w:val="24"/>
          <w:szCs w:val="24"/>
        </w:rPr>
        <w:t>2、紧急呼叫系统按图纸计算到位；</w:t>
      </w:r>
    </w:p>
    <w:p>
      <w:pPr>
        <w:ind w:firstLine="480" w:firstLineChars="200"/>
        <w:jc w:val="left"/>
        <w:rPr>
          <w:rFonts w:ascii="宋体" w:hAnsi="宋体" w:cs="宋体"/>
          <w:color w:val="000000"/>
          <w:kern w:val="0"/>
          <w:sz w:val="24"/>
          <w:szCs w:val="24"/>
        </w:rPr>
      </w:pPr>
      <w:r>
        <w:rPr>
          <w:rFonts w:hint="eastAsia" w:ascii="宋体" w:hAnsi="宋体" w:cs="宋体"/>
          <w:color w:val="000000"/>
          <w:kern w:val="0"/>
          <w:sz w:val="24"/>
          <w:szCs w:val="24"/>
        </w:rPr>
        <w:t>3、卫生洁具按图纸计算到位；</w:t>
      </w:r>
    </w:p>
    <w:p>
      <w:pPr>
        <w:ind w:firstLine="480" w:firstLineChars="200"/>
        <w:jc w:val="left"/>
        <w:rPr>
          <w:rFonts w:ascii="宋体" w:hAnsi="宋体" w:cs="宋体"/>
          <w:color w:val="000000"/>
          <w:kern w:val="0"/>
          <w:sz w:val="24"/>
          <w:szCs w:val="24"/>
        </w:rPr>
      </w:pPr>
      <w:r>
        <w:rPr>
          <w:rFonts w:hint="eastAsia" w:ascii="宋体" w:hAnsi="宋体" w:cs="宋体"/>
          <w:color w:val="000000"/>
          <w:kern w:val="0"/>
          <w:sz w:val="24"/>
          <w:szCs w:val="24"/>
        </w:rPr>
        <w:t>4、根据甲方要求灯具改成感应式吸顶灯具，小便器改成感应式小便器。</w:t>
      </w:r>
    </w:p>
    <w:p>
      <w:pPr>
        <w:snapToGrid/>
        <w:rPr>
          <w:rFonts w:ascii="宋体" w:hAnsi="宋体" w:cs="宋体"/>
          <w:b/>
          <w:sz w:val="24"/>
          <w:szCs w:val="24"/>
        </w:rPr>
      </w:pPr>
      <w:r>
        <w:rPr>
          <w:rFonts w:hint="eastAsia" w:ascii="宋体" w:hAnsi="宋体" w:cs="宋体"/>
          <w:b/>
          <w:sz w:val="24"/>
          <w:szCs w:val="24"/>
        </w:rPr>
        <w:t>四、其他需说明的问题</w:t>
      </w:r>
    </w:p>
    <w:p>
      <w:pPr>
        <w:ind w:left="599" w:leftChars="114" w:hanging="360" w:hangingChars="150"/>
        <w:jc w:val="left"/>
        <w:rPr>
          <w:rFonts w:ascii="宋体" w:hAnsi="Arial"/>
          <w:sz w:val="24"/>
          <w:szCs w:val="24"/>
        </w:rPr>
      </w:pPr>
      <w:r>
        <w:rPr>
          <w:rFonts w:hint="eastAsia" w:ascii="宋体" w:hAnsi="宋体" w:cs="宋体"/>
          <w:sz w:val="24"/>
        </w:rPr>
        <w:t>1、本工程所用</w:t>
      </w:r>
      <w:r>
        <w:rPr>
          <w:rFonts w:hint="eastAsia" w:ascii="宋体" w:hAnsi="Arial"/>
          <w:sz w:val="24"/>
          <w:szCs w:val="24"/>
        </w:rPr>
        <w:t>砼均为预拌商品砼（无论清单项目特征是否注明砼拌和方式），投标人应按此要求报价，并含在相应的投标综合单价内。如投标人选用预拌商品砼输送方式与清单项目特征不符，请在投标综合单价中自行考虑，结算时，预拌商品砼输送方式不同，综合单价不调整，投标人报价时应充分考虑此因素；</w:t>
      </w:r>
      <w:r>
        <w:rPr>
          <w:rFonts w:hint="eastAsia" w:ascii="宋体" w:hAnsi="宋体" w:cs="宋体"/>
          <w:sz w:val="24"/>
        </w:rPr>
        <w:t>砂浆均为预拌砂浆。</w:t>
      </w:r>
    </w:p>
    <w:p>
      <w:pPr>
        <w:ind w:left="660" w:leftChars="150" w:hanging="345" w:hangingChars="144"/>
        <w:rPr>
          <w:rFonts w:ascii="宋体" w:hAnsi="宋体" w:cs="宋体"/>
          <w:sz w:val="24"/>
        </w:rPr>
      </w:pPr>
      <w:r>
        <w:rPr>
          <w:rFonts w:hint="eastAsia" w:ascii="宋体" w:hAnsi="宋体" w:cs="宋体"/>
          <w:sz w:val="24"/>
        </w:rPr>
        <w:t>2、二次结构及零星工程预拌商品砼采用非泵送；如投标人选用的方式与清单项目特征不符，请在投标综合单价中自行考虑。结算时，预拌商品砼输送方式不同，综合单价不调整。投标人报价时应充分考虑此因素。</w:t>
      </w:r>
    </w:p>
    <w:p>
      <w:pPr>
        <w:ind w:left="599" w:leftChars="114" w:hanging="360" w:hangingChars="150"/>
        <w:jc w:val="left"/>
        <w:rPr>
          <w:rFonts w:ascii="宋体" w:hAnsi="Arial"/>
          <w:sz w:val="24"/>
          <w:szCs w:val="24"/>
        </w:rPr>
      </w:pPr>
      <w:r>
        <w:rPr>
          <w:rFonts w:hint="eastAsia" w:ascii="宋体" w:hAnsi="Arial"/>
          <w:sz w:val="24"/>
          <w:szCs w:val="24"/>
        </w:rPr>
        <w:t>3、 钢筋暂按给定量计算，结算时按实调整。</w:t>
      </w:r>
    </w:p>
    <w:p>
      <w:pPr>
        <w:ind w:left="599" w:leftChars="114" w:hanging="360" w:hangingChars="150"/>
        <w:jc w:val="left"/>
        <w:rPr>
          <w:rFonts w:ascii="宋体" w:hAnsi="Arial"/>
          <w:sz w:val="24"/>
          <w:szCs w:val="24"/>
          <w:lang w:val="zh-CN"/>
        </w:rPr>
      </w:pPr>
      <w:r>
        <w:rPr>
          <w:rFonts w:hint="eastAsia" w:ascii="宋体" w:hAnsi="Arial"/>
          <w:sz w:val="24"/>
          <w:szCs w:val="24"/>
        </w:rPr>
        <w:t>4</w:t>
      </w:r>
      <w:r>
        <w:rPr>
          <w:rFonts w:hint="eastAsia" w:ascii="宋体" w:hAnsi="Arial"/>
          <w:sz w:val="24"/>
          <w:szCs w:val="24"/>
          <w:lang w:val="zh-CN"/>
        </w:rPr>
        <w:t>、材料堆放场地：由承包人自行布置堆放场地。</w:t>
      </w:r>
    </w:p>
    <w:p>
      <w:pPr>
        <w:ind w:left="599" w:leftChars="114" w:hanging="360" w:hangingChars="150"/>
        <w:jc w:val="left"/>
        <w:rPr>
          <w:rFonts w:ascii="宋体" w:hAnsi="Arial"/>
          <w:sz w:val="24"/>
          <w:szCs w:val="24"/>
        </w:rPr>
      </w:pPr>
      <w:r>
        <w:rPr>
          <w:rFonts w:hint="eastAsia" w:ascii="宋体" w:hAnsi="Arial"/>
          <w:sz w:val="24"/>
          <w:szCs w:val="24"/>
        </w:rPr>
        <w:t>5、承包人在投标报价时应充分考虑临时停水、停电、二次搬运、成品保护等所需措施的一切费用和工期及各种可能因素影响施工所增加的费用。</w:t>
      </w:r>
    </w:p>
    <w:p>
      <w:pPr>
        <w:ind w:left="599" w:leftChars="114" w:hanging="360" w:hangingChars="150"/>
        <w:jc w:val="left"/>
        <w:rPr>
          <w:rFonts w:ascii="宋体" w:hAnsi="Arial"/>
          <w:sz w:val="24"/>
          <w:szCs w:val="24"/>
        </w:rPr>
      </w:pPr>
      <w:r>
        <w:rPr>
          <w:rFonts w:hint="eastAsia" w:ascii="宋体" w:hAnsi="Arial"/>
          <w:sz w:val="24"/>
          <w:szCs w:val="24"/>
        </w:rPr>
        <w:t>6、预留金，详见工程量招标清单，投标报价时不得调整。</w:t>
      </w:r>
    </w:p>
    <w:p>
      <w:pPr>
        <w:pStyle w:val="2"/>
        <w:tabs>
          <w:tab w:val="left" w:pos="7524"/>
        </w:tabs>
        <w:adjustRightInd w:val="0"/>
        <w:snapToGrid/>
        <w:ind w:firstLine="480"/>
        <w:jc w:val="right"/>
        <w:rPr>
          <w:rFonts w:hint="eastAsia" w:ascii="宋体"/>
          <w:kern w:val="0"/>
          <w:sz w:val="24"/>
          <w:szCs w:val="24"/>
        </w:rPr>
      </w:pPr>
    </w:p>
    <w:p>
      <w:pPr>
        <w:pStyle w:val="2"/>
        <w:tabs>
          <w:tab w:val="left" w:pos="7524"/>
        </w:tabs>
        <w:adjustRightInd w:val="0"/>
        <w:snapToGrid/>
        <w:ind w:firstLine="480"/>
        <w:jc w:val="right"/>
        <w:rPr>
          <w:rFonts w:ascii="宋体"/>
          <w:kern w:val="0"/>
          <w:sz w:val="24"/>
          <w:szCs w:val="24"/>
        </w:rPr>
      </w:pPr>
      <w:r>
        <w:rPr>
          <w:rFonts w:hint="eastAsia" w:ascii="宋体"/>
          <w:kern w:val="0"/>
          <w:sz w:val="24"/>
          <w:szCs w:val="24"/>
        </w:rPr>
        <w:t xml:space="preserve"> 江苏</w:t>
      </w:r>
      <w:r>
        <w:rPr>
          <w:rFonts w:hint="eastAsia" w:ascii="宋体"/>
          <w:kern w:val="0"/>
          <w:sz w:val="24"/>
          <w:szCs w:val="24"/>
          <w:lang w:val="en-US" w:eastAsia="zh-CN"/>
        </w:rPr>
        <w:t>开天工程咨询</w:t>
      </w:r>
      <w:r>
        <w:rPr>
          <w:rFonts w:hint="eastAsia" w:ascii="宋体"/>
          <w:kern w:val="0"/>
          <w:sz w:val="24"/>
          <w:szCs w:val="24"/>
        </w:rPr>
        <w:t>有限公司</w:t>
      </w:r>
    </w:p>
    <w:p>
      <w:pPr>
        <w:pStyle w:val="2"/>
        <w:tabs>
          <w:tab w:val="left" w:pos="7524"/>
        </w:tabs>
        <w:adjustRightInd w:val="0"/>
        <w:snapToGrid/>
        <w:ind w:firstLine="480"/>
        <w:jc w:val="right"/>
        <w:rPr>
          <w:rFonts w:hint="default" w:ascii="宋体" w:eastAsia="宋体"/>
          <w:kern w:val="0"/>
          <w:sz w:val="24"/>
          <w:szCs w:val="24"/>
          <w:lang w:val="en-US" w:eastAsia="zh-CN"/>
        </w:rPr>
      </w:pPr>
      <w:r>
        <w:rPr>
          <w:rFonts w:hint="eastAsia" w:ascii="宋体"/>
          <w:kern w:val="0"/>
          <w:sz w:val="24"/>
          <w:szCs w:val="24"/>
        </w:rPr>
        <w:t>2021.10.</w:t>
      </w:r>
      <w:r>
        <w:rPr>
          <w:rFonts w:hint="eastAsia" w:ascii="宋体"/>
          <w:kern w:val="0"/>
          <w:sz w:val="24"/>
          <w:szCs w:val="24"/>
          <w:lang w:val="en-US" w:eastAsia="zh-CN"/>
        </w:rPr>
        <w:t>28</w:t>
      </w:r>
    </w:p>
    <w:sectPr>
      <w:headerReference r:id="rId5" w:type="default"/>
      <w:pgSz w:w="11906" w:h="16838"/>
      <w:pgMar w:top="820" w:right="846" w:bottom="478" w:left="9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0A5AF7"/>
    <w:multiLevelType w:val="singleLevel"/>
    <w:tmpl w:val="EE0A5AF7"/>
    <w:lvl w:ilvl="0" w:tentative="0">
      <w:start w:val="1"/>
      <w:numFmt w:val="decimal"/>
      <w:suff w:val="nothing"/>
      <w:lvlText w:val="%1、"/>
      <w:lvlJc w:val="left"/>
    </w:lvl>
  </w:abstractNum>
  <w:abstractNum w:abstractNumId="1">
    <w:nsid w:val="0400F4DF"/>
    <w:multiLevelType w:val="singleLevel"/>
    <w:tmpl w:val="0400F4DF"/>
    <w:lvl w:ilvl="0" w:tentative="0">
      <w:start w:val="2"/>
      <w:numFmt w:val="decimal"/>
      <w:suff w:val="nothing"/>
      <w:lvlText w:val="%1）"/>
      <w:lvlJc w:val="left"/>
      <w:pPr>
        <w:ind w:left="481"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TrackMoves/>
  <w:documentProtection w:enforcement="0"/>
  <w:defaultTabStop w:val="420"/>
  <w:drawingGridVerticalSpacing w:val="156"/>
  <w:noPunctuationKerning w:val="1"/>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5698"/>
    <w:rsid w:val="000A7843"/>
    <w:rsid w:val="000F5B4E"/>
    <w:rsid w:val="00150691"/>
    <w:rsid w:val="001E35CB"/>
    <w:rsid w:val="002046AD"/>
    <w:rsid w:val="00241721"/>
    <w:rsid w:val="002F7908"/>
    <w:rsid w:val="00357F67"/>
    <w:rsid w:val="003948A4"/>
    <w:rsid w:val="00411625"/>
    <w:rsid w:val="0047762D"/>
    <w:rsid w:val="004E57AA"/>
    <w:rsid w:val="00555698"/>
    <w:rsid w:val="0057116F"/>
    <w:rsid w:val="005C1B10"/>
    <w:rsid w:val="006801C4"/>
    <w:rsid w:val="006B38D4"/>
    <w:rsid w:val="007077E8"/>
    <w:rsid w:val="0074356E"/>
    <w:rsid w:val="007821B2"/>
    <w:rsid w:val="00951244"/>
    <w:rsid w:val="009832DD"/>
    <w:rsid w:val="009C1F90"/>
    <w:rsid w:val="00A96180"/>
    <w:rsid w:val="00AC1604"/>
    <w:rsid w:val="00BE6745"/>
    <w:rsid w:val="00C22C1A"/>
    <w:rsid w:val="00C36498"/>
    <w:rsid w:val="00C36FB1"/>
    <w:rsid w:val="00C944DB"/>
    <w:rsid w:val="00D104FA"/>
    <w:rsid w:val="00E61481"/>
    <w:rsid w:val="00E94B6C"/>
    <w:rsid w:val="00ED173A"/>
    <w:rsid w:val="00EE5F76"/>
    <w:rsid w:val="00EF4313"/>
    <w:rsid w:val="00F0414D"/>
    <w:rsid w:val="00F07088"/>
    <w:rsid w:val="00F208D3"/>
    <w:rsid w:val="00F27A86"/>
    <w:rsid w:val="00F34FAA"/>
    <w:rsid w:val="00F64331"/>
    <w:rsid w:val="00F93D6E"/>
    <w:rsid w:val="01AF3DC7"/>
    <w:rsid w:val="029E1CA2"/>
    <w:rsid w:val="02A64624"/>
    <w:rsid w:val="039E12CB"/>
    <w:rsid w:val="04063A5C"/>
    <w:rsid w:val="04A52F41"/>
    <w:rsid w:val="05CD534F"/>
    <w:rsid w:val="084C2764"/>
    <w:rsid w:val="08865FCD"/>
    <w:rsid w:val="091915BA"/>
    <w:rsid w:val="092D3D00"/>
    <w:rsid w:val="09D173AE"/>
    <w:rsid w:val="0B1B2B6A"/>
    <w:rsid w:val="0D03499E"/>
    <w:rsid w:val="0D741F48"/>
    <w:rsid w:val="0DE32442"/>
    <w:rsid w:val="0DF5147D"/>
    <w:rsid w:val="116B5F71"/>
    <w:rsid w:val="11B166B5"/>
    <w:rsid w:val="135D09D5"/>
    <w:rsid w:val="139D1141"/>
    <w:rsid w:val="15A36A03"/>
    <w:rsid w:val="16FE6819"/>
    <w:rsid w:val="18D9603E"/>
    <w:rsid w:val="18EA2D08"/>
    <w:rsid w:val="1A484BEC"/>
    <w:rsid w:val="1AAB11C5"/>
    <w:rsid w:val="1C3E6453"/>
    <w:rsid w:val="1D636BE3"/>
    <w:rsid w:val="1E2C5894"/>
    <w:rsid w:val="24BF46B1"/>
    <w:rsid w:val="29490156"/>
    <w:rsid w:val="297F16D3"/>
    <w:rsid w:val="298D2839"/>
    <w:rsid w:val="2A090420"/>
    <w:rsid w:val="2A5C18E0"/>
    <w:rsid w:val="2B4B11C0"/>
    <w:rsid w:val="2C3C7CD9"/>
    <w:rsid w:val="2DA030FF"/>
    <w:rsid w:val="2E625CC4"/>
    <w:rsid w:val="2EC948F2"/>
    <w:rsid w:val="2F146AFF"/>
    <w:rsid w:val="31022569"/>
    <w:rsid w:val="323E57DB"/>
    <w:rsid w:val="341A3260"/>
    <w:rsid w:val="346823EE"/>
    <w:rsid w:val="34976E93"/>
    <w:rsid w:val="34E529A8"/>
    <w:rsid w:val="34FA5BBE"/>
    <w:rsid w:val="361324AC"/>
    <w:rsid w:val="364A307A"/>
    <w:rsid w:val="366F6078"/>
    <w:rsid w:val="38477AAB"/>
    <w:rsid w:val="389717FB"/>
    <w:rsid w:val="39821554"/>
    <w:rsid w:val="3A5D45CA"/>
    <w:rsid w:val="3AFE2FCF"/>
    <w:rsid w:val="3B26535E"/>
    <w:rsid w:val="3B410CB3"/>
    <w:rsid w:val="3D174EEC"/>
    <w:rsid w:val="3F880B78"/>
    <w:rsid w:val="3F9D1E03"/>
    <w:rsid w:val="42702162"/>
    <w:rsid w:val="4387719D"/>
    <w:rsid w:val="43D2705F"/>
    <w:rsid w:val="4526659B"/>
    <w:rsid w:val="45E72339"/>
    <w:rsid w:val="45F82920"/>
    <w:rsid w:val="46C92133"/>
    <w:rsid w:val="4B6A2698"/>
    <w:rsid w:val="4B7C10FD"/>
    <w:rsid w:val="4BB07A91"/>
    <w:rsid w:val="4BDA5152"/>
    <w:rsid w:val="4BF97282"/>
    <w:rsid w:val="4E01355D"/>
    <w:rsid w:val="4F050EC8"/>
    <w:rsid w:val="4F541BEB"/>
    <w:rsid w:val="4F6B6026"/>
    <w:rsid w:val="50177551"/>
    <w:rsid w:val="51F310E0"/>
    <w:rsid w:val="52952C81"/>
    <w:rsid w:val="5332249E"/>
    <w:rsid w:val="555F6348"/>
    <w:rsid w:val="56AA095C"/>
    <w:rsid w:val="57894CDC"/>
    <w:rsid w:val="585C0AB2"/>
    <w:rsid w:val="5D8470D1"/>
    <w:rsid w:val="5E1A11A2"/>
    <w:rsid w:val="61D74FF0"/>
    <w:rsid w:val="61EC078A"/>
    <w:rsid w:val="635B7FF8"/>
    <w:rsid w:val="647C29A7"/>
    <w:rsid w:val="67963E36"/>
    <w:rsid w:val="67B913EE"/>
    <w:rsid w:val="690F7C48"/>
    <w:rsid w:val="697E463D"/>
    <w:rsid w:val="69EC2F09"/>
    <w:rsid w:val="6A012084"/>
    <w:rsid w:val="6A5576C2"/>
    <w:rsid w:val="6B3373CC"/>
    <w:rsid w:val="6C0C37FB"/>
    <w:rsid w:val="6C364AB1"/>
    <w:rsid w:val="6DED06D0"/>
    <w:rsid w:val="6EE8406D"/>
    <w:rsid w:val="7183258F"/>
    <w:rsid w:val="72F60D78"/>
    <w:rsid w:val="733E400F"/>
    <w:rsid w:val="75143413"/>
    <w:rsid w:val="75490DC3"/>
    <w:rsid w:val="75904433"/>
    <w:rsid w:val="75E00D8C"/>
    <w:rsid w:val="761F7856"/>
    <w:rsid w:val="76C44BB1"/>
    <w:rsid w:val="773B2BCC"/>
    <w:rsid w:val="7ADC65A1"/>
    <w:rsid w:val="7B035E23"/>
    <w:rsid w:val="7B1A6028"/>
    <w:rsid w:val="7B7E7690"/>
    <w:rsid w:val="7BD9206F"/>
    <w:rsid w:val="7BDA5777"/>
    <w:rsid w:val="7C007F92"/>
    <w:rsid w:val="7C621424"/>
    <w:rsid w:val="7E5B641D"/>
    <w:rsid w:val="7EE150D6"/>
    <w:rsid w:val="7EF018F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99"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spacing w:line="360" w:lineRule="auto"/>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ind w:firstLine="420" w:firstLineChars="200"/>
    </w:pPr>
  </w:style>
  <w:style w:type="paragraph" w:styleId="3">
    <w:name w:val="footer"/>
    <w:basedOn w:val="1"/>
    <w:link w:val="9"/>
    <w:qFormat/>
    <w:uiPriority w:val="99"/>
    <w:pPr>
      <w:tabs>
        <w:tab w:val="center" w:pos="4153"/>
        <w:tab w:val="right" w:pos="8306"/>
      </w:tabs>
      <w:spacing w:line="240" w:lineRule="auto"/>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pacing w:line="240" w:lineRule="auto"/>
      <w:jc w:val="center"/>
    </w:pPr>
    <w:rPr>
      <w:sz w:val="18"/>
      <w:szCs w:val="18"/>
    </w:rPr>
  </w:style>
  <w:style w:type="table" w:styleId="6">
    <w:name w:val="Table Grid"/>
    <w:basedOn w:val="5"/>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qFormat/>
    <w:uiPriority w:val="0"/>
  </w:style>
  <w:style w:type="character" w:customStyle="1" w:styleId="9">
    <w:name w:val="页脚 Char"/>
    <w:basedOn w:val="7"/>
    <w:link w:val="3"/>
    <w:semiHidden/>
    <w:qFormat/>
    <w:locked/>
    <w:uiPriority w:val="99"/>
    <w:rPr>
      <w:rFonts w:ascii="Times New Roman" w:hAnsi="Times New Roman" w:cs="Times New Roman"/>
      <w:sz w:val="18"/>
      <w:szCs w:val="18"/>
    </w:rPr>
  </w:style>
  <w:style w:type="character" w:customStyle="1" w:styleId="10">
    <w:name w:val="页眉 Char"/>
    <w:basedOn w:val="7"/>
    <w:link w:val="4"/>
    <w:semiHidden/>
    <w:qFormat/>
    <w:locked/>
    <w:uiPriority w:val="99"/>
    <w:rPr>
      <w:rFonts w:ascii="Times New Roman" w:hAnsi="Times New Roman" w:cs="Times New Roman"/>
      <w:sz w:val="18"/>
      <w:szCs w:val="18"/>
    </w:rPr>
  </w:style>
  <w:style w:type="paragraph" w:customStyle="1" w:styleId="11">
    <w:name w:val="正文 + 宋体"/>
    <w:basedOn w:val="1"/>
    <w:qFormat/>
    <w:uiPriority w:val="0"/>
    <w:pPr>
      <w:ind w:left="838" w:leftChars="285" w:hanging="240" w:hangingChars="100"/>
    </w:pPr>
    <w:rPr>
      <w:sz w:val="24"/>
      <w:szCs w:val="24"/>
    </w:rPr>
  </w:style>
  <w:style w:type="paragraph" w:styleId="12">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564</Words>
  <Characters>3215</Characters>
  <Lines>26</Lines>
  <Paragraphs>7</Paragraphs>
  <TotalTime>0</TotalTime>
  <ScaleCrop>false</ScaleCrop>
  <LinksUpToDate>false</LinksUpToDate>
  <CharactersWithSpaces>3772</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2017-09-19T07:03:00Z</dcterms:created>
  <dc:creator>OK</dc:creator>
  <cp:lastModifiedBy>Admin</cp:lastModifiedBy>
  <cp:lastPrinted>2021-04-07T00:52:00Z</cp:lastPrinted>
  <dcterms:modified xsi:type="dcterms:W3CDTF">2021-11-09T08:22:28Z</dcterms:modified>
  <dc:title>江苏省金坛长荡湖旅游度假区万新村城乡建设用地增减挂钩复垦项目工程清单编制说明</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F79D22DE6B6247D1A3D147A0C063ABDB</vt:lpwstr>
  </property>
</Properties>
</file>